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CB" w:rsidRDefault="003002CB">
      <w:pPr>
        <w:widowControl w:val="0"/>
        <w:autoSpaceDE w:val="0"/>
        <w:autoSpaceDN w:val="0"/>
        <w:adjustRightInd w:val="0"/>
        <w:spacing w:after="0" w:line="240" w:lineRule="auto"/>
        <w:jc w:val="both"/>
        <w:rPr>
          <w:rFonts w:ascii="Calibri" w:hAnsi="Calibri" w:cs="Calibri"/>
        </w:rPr>
      </w:pPr>
      <w:r>
        <w:rPr>
          <w:rFonts w:ascii="Calibri" w:hAnsi="Calibri" w:cs="Calibri"/>
        </w:rPr>
        <w:t>28 декабря 2013 года N 426-ФЗ</w:t>
      </w:r>
      <w:r>
        <w:rPr>
          <w:rFonts w:ascii="Calibri" w:hAnsi="Calibri" w:cs="Calibri"/>
        </w:rPr>
        <w:br/>
      </w: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jc w:val="center"/>
        <w:rPr>
          <w:rFonts w:ascii="Calibri" w:hAnsi="Calibri" w:cs="Calibri"/>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002CB" w:rsidRDefault="003002CB">
      <w:pPr>
        <w:widowControl w:val="0"/>
        <w:autoSpaceDE w:val="0"/>
        <w:autoSpaceDN w:val="0"/>
        <w:adjustRightInd w:val="0"/>
        <w:spacing w:after="0" w:line="240" w:lineRule="auto"/>
        <w:jc w:val="center"/>
        <w:rPr>
          <w:rFonts w:ascii="Calibri" w:hAnsi="Calibri" w:cs="Calibri"/>
          <w:b/>
          <w:bCs/>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002CB" w:rsidRDefault="003002CB">
      <w:pPr>
        <w:widowControl w:val="0"/>
        <w:autoSpaceDE w:val="0"/>
        <w:autoSpaceDN w:val="0"/>
        <w:adjustRightInd w:val="0"/>
        <w:spacing w:after="0" w:line="240" w:lineRule="auto"/>
        <w:jc w:val="center"/>
        <w:rPr>
          <w:rFonts w:ascii="Calibri" w:hAnsi="Calibri" w:cs="Calibri"/>
          <w:b/>
          <w:bCs/>
        </w:rPr>
      </w:pP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СПЕЦИАЛЬНОЙ ОЦЕНКЕ УСЛОВИЙ ТРУДА</w:t>
      </w:r>
    </w:p>
    <w:p w:rsidR="003002CB" w:rsidRDefault="003002CB">
      <w:pPr>
        <w:widowControl w:val="0"/>
        <w:autoSpaceDE w:val="0"/>
        <w:autoSpaceDN w:val="0"/>
        <w:adjustRightInd w:val="0"/>
        <w:spacing w:after="0" w:line="240" w:lineRule="auto"/>
        <w:jc w:val="center"/>
        <w:rPr>
          <w:rFonts w:ascii="Calibri" w:hAnsi="Calibri" w:cs="Calibri"/>
        </w:rPr>
      </w:pPr>
    </w:p>
    <w:p w:rsidR="003002CB" w:rsidRDefault="003002C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2013 года</w:t>
      </w:r>
    </w:p>
    <w:p w:rsidR="003002CB" w:rsidRDefault="003002CB">
      <w:pPr>
        <w:widowControl w:val="0"/>
        <w:autoSpaceDE w:val="0"/>
        <w:autoSpaceDN w:val="0"/>
        <w:adjustRightInd w:val="0"/>
        <w:spacing w:after="0" w:line="240" w:lineRule="auto"/>
        <w:jc w:val="right"/>
        <w:rPr>
          <w:rFonts w:ascii="Calibri" w:hAnsi="Calibri" w:cs="Calibri"/>
        </w:rPr>
      </w:pP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2013 года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0" w:name="Par18"/>
      <w:bookmarkEnd w:id="0"/>
      <w:r>
        <w:rPr>
          <w:rFonts w:ascii="Calibri" w:hAnsi="Calibri" w:cs="Calibri"/>
          <w:b/>
          <w:bCs/>
        </w:rPr>
        <w:t>Глава 1. ОБЩИЕ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 w:name="Par20"/>
      <w:bookmarkEnd w:id="1"/>
      <w:r>
        <w:rPr>
          <w:rFonts w:ascii="Calibri" w:hAnsi="Calibri" w:cs="Calibri"/>
        </w:rPr>
        <w:t>Статья 1. Предмет регулирования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2" w:name="Par25"/>
      <w:bookmarkEnd w:id="2"/>
      <w:r>
        <w:rPr>
          <w:rFonts w:ascii="Calibri" w:hAnsi="Calibri" w:cs="Calibri"/>
        </w:rPr>
        <w:t>Статья 2. Регулирование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Регулирование специальной оценки условий труда осуществляется Трудовым </w:t>
      </w:r>
      <w:hyperlink r:id="rId5"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6" w:history="1">
        <w:r>
          <w:rPr>
            <w:rFonts w:ascii="Calibri" w:hAnsi="Calibri" w:cs="Calibri"/>
            <w:color w:val="0000FF"/>
          </w:rPr>
          <w:t>кодекса</w:t>
        </w:r>
      </w:hyperlink>
      <w:r>
        <w:rPr>
          <w:rFonts w:ascii="Calibri" w:hAnsi="Calibri" w:cs="Calibri"/>
        </w:rPr>
        <w:t xml:space="preserve"> Российской Федерации и настоящего Федерального закона.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 w:name="Par31"/>
      <w:bookmarkEnd w:id="3"/>
      <w:r>
        <w:rPr>
          <w:rFonts w:ascii="Calibri" w:hAnsi="Calibri" w:cs="Calibri"/>
        </w:rPr>
        <w:t>Статья 3.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w:t>
      </w:r>
      <w:proofErr w:type="gramEnd"/>
      <w:r>
        <w:rPr>
          <w:rFonts w:ascii="Calibri" w:hAnsi="Calibri" w:cs="Calibri"/>
        </w:rPr>
        <w:t xml:space="preserve"> средств индивидуальной и коллективной защиты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проведения специальной оценки условий труда устанавливаются классы (подклассы) условий труда на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 w:name="Par38"/>
      <w:bookmarkEnd w:id="4"/>
      <w:r>
        <w:rPr>
          <w:rFonts w:ascii="Calibri" w:hAnsi="Calibri" w:cs="Calibri"/>
        </w:rPr>
        <w:t>Статья 4. Права и обязанности работодателя в связи с проведением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Работодатель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от организации, проводящей специальную оценку условий труда, обоснования результатов ее проведения;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проводить внеплановую специальную оценку условий труда в порядке, установленном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обжаловать в порядке, установленном </w:t>
      </w:r>
      <w:hyperlink w:anchor="Par375" w:history="1">
        <w:r>
          <w:rPr>
            <w:rFonts w:ascii="Calibri" w:hAnsi="Calibri" w:cs="Calibri"/>
            <w:color w:val="0000FF"/>
          </w:rPr>
          <w:t>статьей 26</w:t>
        </w:r>
      </w:hyperlink>
      <w:r>
        <w:rPr>
          <w:rFonts w:ascii="Calibri" w:hAnsi="Calibri" w:cs="Calibri"/>
        </w:rPr>
        <w:t xml:space="preserve"> настоящего Федерального закона, действия (бездействие)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Работодатель обязан:</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ar241" w:history="1">
        <w:r>
          <w:rPr>
            <w:rFonts w:ascii="Calibri" w:hAnsi="Calibri" w:cs="Calibri"/>
            <w:color w:val="0000FF"/>
          </w:rPr>
          <w:t>частью 1 статьи 17</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ознакомить в письменной форме работника с результатами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давать работнику необходимые разъяснения по вопросам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реализовывать мероприятия, направленные на улучшение условий труда работников, с учетом </w:t>
      </w:r>
      <w:proofErr w:type="gramStart"/>
      <w:r>
        <w:rPr>
          <w:rFonts w:ascii="Calibri" w:hAnsi="Calibri" w:cs="Calibri"/>
        </w:rPr>
        <w:t>результатов проведения специальной оценки условий труда</w:t>
      </w:r>
      <w:proofErr w:type="gramEnd"/>
      <w:r>
        <w:rPr>
          <w:rFonts w:ascii="Calibri" w:hAnsi="Calibri" w:cs="Calibri"/>
        </w:rPr>
        <w:t>.</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 w:name="Par53"/>
      <w:bookmarkEnd w:id="5"/>
      <w:r>
        <w:rPr>
          <w:rFonts w:ascii="Calibri" w:hAnsi="Calibri" w:cs="Calibri"/>
        </w:rPr>
        <w:t>Статья 5. Права и обязанности работника в связи с проведением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присутствовать при проведении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обжаловать результаты проведения специальной оценки условий труда на его рабочем месте в соответствии со </w:t>
      </w:r>
      <w:hyperlink w:anchor="Par375"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 обязан ознакомиться с результатами проведенной на его рабочем месте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6. Права и обязанности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проводящая специальную оценку условий труда, вправе: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w:t>
      </w:r>
      <w:r>
        <w:rPr>
          <w:rFonts w:ascii="Calibri" w:hAnsi="Calibri" w:cs="Calibri"/>
        </w:rPr>
        <w:lastRenderedPageBreak/>
        <w:t>соблюдением трудового законодательства и иных нормативных правовых актов, содержащих нормы трудового права, и его территориальных органов.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проводящая специальную оценку условий труда, обязана: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предоставлять по требованию работодателя, представителя выборного органа первичной профсоюзной организации или иного представительного органа </w:t>
      </w:r>
      <w:proofErr w:type="gramStart"/>
      <w:r>
        <w:rPr>
          <w:rFonts w:ascii="Calibri" w:hAnsi="Calibri" w:cs="Calibri"/>
        </w:rPr>
        <w:t>работников обоснования результатов проведения специальной оценки условий</w:t>
      </w:r>
      <w:proofErr w:type="gramEnd"/>
      <w:r>
        <w:rPr>
          <w:rFonts w:ascii="Calibri" w:hAnsi="Calibri" w:cs="Calibri"/>
        </w:rPr>
        <w:t xml:space="preserve"> труда, а также давать работникам разъяснения по вопросам проведения специальной оценки условий труда на их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приступать к проведению специальной оценки условий труда либо приостанавливать ее проведение в случаях: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proofErr w:type="spellStart"/>
      <w:r>
        <w:rPr>
          <w:rFonts w:ascii="Calibri" w:hAnsi="Calibri" w:cs="Calibri"/>
        </w:rPr>
        <w:t>непредоставления</w:t>
      </w:r>
      <w:proofErr w:type="spellEnd"/>
      <w:r>
        <w:rPr>
          <w:rFonts w:ascii="Calibri" w:hAnsi="Calibri" w:cs="Calibri"/>
        </w:rPr>
        <w:t xml:space="preserve"> работодателем необходимых сведений, документов и информации, которые предусмотрены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ar101" w:history="1">
        <w:r>
          <w:rPr>
            <w:rFonts w:ascii="Calibri" w:hAnsi="Calibri" w:cs="Calibri"/>
            <w:color w:val="0000FF"/>
          </w:rPr>
          <w:t>части 2 статьи 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7" w:name="Par75"/>
      <w:bookmarkEnd w:id="7"/>
      <w:r>
        <w:rPr>
          <w:rFonts w:ascii="Calibri" w:hAnsi="Calibri" w:cs="Calibri"/>
        </w:rPr>
        <w:t xml:space="preserve">Статья 7. Применение </w:t>
      </w:r>
      <w:proofErr w:type="gramStart"/>
      <w:r>
        <w:rPr>
          <w:rFonts w:ascii="Calibri" w:hAnsi="Calibri" w:cs="Calibri"/>
        </w:rPr>
        <w:t>результатов проведения специальной оценки условий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проведения специальной оценки условий труда могут применяться </w:t>
      </w:r>
      <w:proofErr w:type="gramStart"/>
      <w:r>
        <w:rPr>
          <w:rFonts w:ascii="Calibri" w:hAnsi="Calibri" w:cs="Calibri"/>
        </w:rPr>
        <w:t>для</w:t>
      </w:r>
      <w:proofErr w:type="gramEnd"/>
      <w:r>
        <w:rPr>
          <w:rFonts w:ascii="Calibri" w:hAnsi="Calibri" w:cs="Calibri"/>
        </w:rPr>
        <w:t>:</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и реализации мероприятий, направленных на улучшение условий труда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работников средствами индивидуальной защиты, а также оснащения рабочих мест средствами коллективной защиты;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осуществления </w:t>
      </w:r>
      <w:proofErr w:type="gramStart"/>
      <w:r>
        <w:rPr>
          <w:rFonts w:ascii="Calibri" w:hAnsi="Calibri" w:cs="Calibri"/>
        </w:rPr>
        <w:t>контроля за</w:t>
      </w:r>
      <w:proofErr w:type="gramEnd"/>
      <w:r>
        <w:rPr>
          <w:rFonts w:ascii="Calibri" w:hAnsi="Calibri" w:cs="Calibri"/>
        </w:rPr>
        <w:t xml:space="preserve"> состоянием условий труда на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установления работникам предусмотренных Трудовым </w:t>
      </w:r>
      <w:hyperlink r:id="rId7" w:history="1">
        <w:r>
          <w:rPr>
            <w:rFonts w:ascii="Calibri" w:hAnsi="Calibri" w:cs="Calibri"/>
            <w:color w:val="0000FF"/>
          </w:rPr>
          <w:t>кодексом</w:t>
        </w:r>
      </w:hyperlink>
      <w:r>
        <w:rPr>
          <w:rFonts w:ascii="Calibri" w:hAnsi="Calibri" w:cs="Calibri"/>
        </w:rPr>
        <w:t xml:space="preserve"> Российской Федерации гарантий и компенсаций;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подготовки статистической отчетности об условиях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w:t>
      </w:r>
      <w:r>
        <w:rPr>
          <w:rFonts w:ascii="Calibri" w:hAnsi="Calibri" w:cs="Calibri"/>
        </w:rPr>
        <w:lastRenderedPageBreak/>
        <w:t>труда видов санитарно-бытового обслуживания и медицинского обеспечения работников, их объема и условий их предоставления;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принятия решения об установлении предусмотренных трудовым законодательством ограничений для отдельных категорий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оценки уровней профессиональных рисков;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иных целей, предусмотренных федеральными законами и иными нормативными правовыми актами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8" w:name="Par95"/>
      <w:bookmarkEnd w:id="8"/>
      <w:r>
        <w:rPr>
          <w:rFonts w:ascii="Calibri" w:hAnsi="Calibri" w:cs="Calibri"/>
          <w:b/>
          <w:bCs/>
        </w:rPr>
        <w:t>Глава 2. ПОРЯДОК ПРОВЕДЕНИЯ СПЕЦИАЛЬНОЙ ОЦЕНКИ</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9" w:name="Par98"/>
      <w:bookmarkEnd w:id="9"/>
      <w:r>
        <w:rPr>
          <w:rFonts w:ascii="Calibri" w:hAnsi="Calibri" w:cs="Calibri"/>
        </w:rPr>
        <w:t>Статья 8. Организация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Обязанности по организации и финансированию проведения специальной оценки условий труда возлагаются на работодателя.</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0" w:name="Par101"/>
      <w:bookmarkEnd w:id="10"/>
      <w:r>
        <w:rPr>
          <w:rFonts w:ascii="Calibri" w:hAnsi="Calibri" w:cs="Calibri"/>
        </w:rP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ar298" w:history="1">
        <w:r>
          <w:rPr>
            <w:rFonts w:ascii="Calibri" w:hAnsi="Calibri" w:cs="Calibri"/>
            <w:color w:val="0000FF"/>
          </w:rPr>
          <w:t>статьи 19</w:t>
        </w:r>
      </w:hyperlink>
      <w:r>
        <w:rPr>
          <w:rFonts w:ascii="Calibri" w:hAnsi="Calibri" w:cs="Calibri"/>
        </w:rPr>
        <w:t xml:space="preserve"> настоящего Федерального закона и привлекаемыми работодателем на основании гражданско-правового договора.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1" w:name="Par102"/>
      <w:bookmarkEnd w:id="11"/>
      <w:r>
        <w:rPr>
          <w:rFonts w:ascii="Calibri" w:hAnsi="Calibri" w:cs="Calibri"/>
        </w:rPr>
        <w:t xml:space="preserve">3. </w:t>
      </w:r>
      <w:proofErr w:type="gramStart"/>
      <w:r>
        <w:rPr>
          <w:rFonts w:ascii="Calibri" w:hAnsi="Calibri" w:cs="Calibri"/>
        </w:rPr>
        <w:t>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2" w:name="Par106"/>
      <w:bookmarkEnd w:id="12"/>
      <w:r>
        <w:rPr>
          <w:rFonts w:ascii="Calibri" w:hAnsi="Calibri" w:cs="Calibri"/>
        </w:rPr>
        <w:t>Статья 9. Подготовка к проведению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w:t>
      </w:r>
      <w:proofErr w:type="gramEnd"/>
      <w:r>
        <w:rPr>
          <w:rFonts w:ascii="Calibri" w:hAnsi="Calibri" w:cs="Calibri"/>
        </w:rPr>
        <w:t>), представители выборного органа первичной профсоюзной организации или иного представительного органа работников (при наличии).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Комиссию возглавляет работодатель или его представитель.</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w:t>
      </w:r>
      <w:r>
        <w:rPr>
          <w:rFonts w:ascii="Calibri" w:hAnsi="Calibri" w:cs="Calibri"/>
        </w:rPr>
        <w:lastRenderedPageBreak/>
        <w:t>одинаковом режиме рабочего времени при ведении однотипного технологического процесса с использованием</w:t>
      </w:r>
      <w:proofErr w:type="gramEnd"/>
      <w:r>
        <w:rPr>
          <w:rFonts w:ascii="Calibri" w:hAnsi="Calibri" w:cs="Calibri"/>
        </w:rPr>
        <w:t xml:space="preserve"> </w:t>
      </w:r>
      <w:proofErr w:type="gramStart"/>
      <w:r>
        <w:rPr>
          <w:rFonts w:ascii="Calibri" w:hAnsi="Calibri" w:cs="Calibri"/>
        </w:rPr>
        <w:t>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3" w:name="Par114"/>
      <w:bookmarkEnd w:id="13"/>
      <w:r>
        <w:rPr>
          <w:rFonts w:ascii="Calibri" w:hAnsi="Calibri" w:cs="Calibri"/>
        </w:rPr>
        <w:t xml:space="preserve">7. </w:t>
      </w:r>
      <w:proofErr w:type="gramStart"/>
      <w:r>
        <w:rPr>
          <w:rFonts w:ascii="Calibri" w:hAnsi="Calibri" w:cs="Calibri"/>
        </w:rPr>
        <w:t>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Pr>
          <w:rFonts w:ascii="Calibri" w:hAnsi="Calibri" w:cs="Calibri"/>
        </w:rPr>
        <w:t xml:space="preserve">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xml:space="preserve">" и с учетом мнения Российской трехсторонней комиссии по регулированию социально-трудовых отношений. </w:t>
      </w:r>
      <w:proofErr w:type="gramStart"/>
      <w:r>
        <w:rPr>
          <w:rFonts w:ascii="Calibri" w:hAnsi="Calibri" w:cs="Calibri"/>
        </w:rPr>
        <w:t xml:space="preserve">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w:t>
      </w:r>
      <w:proofErr w:type="spellStart"/>
      <w:r>
        <w:rPr>
          <w:rFonts w:ascii="Calibri" w:hAnsi="Calibri" w:cs="Calibri"/>
        </w:rPr>
        <w:t>травмоопасности</w:t>
      </w:r>
      <w:proofErr w:type="spellEnd"/>
      <w:r>
        <w:rPr>
          <w:rFonts w:ascii="Calibri" w:hAnsi="Calibri" w:cs="Calibri"/>
        </w:rPr>
        <w:t xml:space="preserve">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4" w:name="Par116"/>
      <w:bookmarkEnd w:id="14"/>
      <w:r>
        <w:rPr>
          <w:rFonts w:ascii="Calibri" w:hAnsi="Calibri" w:cs="Calibri"/>
        </w:rPr>
        <w:t>Статья 10. Идентификация потенциально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w:t>
      </w:r>
      <w:proofErr w:type="gramEnd"/>
      <w:r>
        <w:rPr>
          <w:rFonts w:ascii="Calibri" w:hAnsi="Calibri" w:cs="Calibri"/>
        </w:rPr>
        <w:t xml:space="preserve">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w:t>
      </w:r>
      <w:hyperlink w:anchor="Par102" w:history="1">
        <w:r>
          <w:rPr>
            <w:rFonts w:ascii="Calibri" w:hAnsi="Calibri" w:cs="Calibri"/>
            <w:color w:val="0000FF"/>
          </w:rPr>
          <w:t>частью 3 статьи 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ar106" w:history="1">
        <w:r>
          <w:rPr>
            <w:rFonts w:ascii="Calibri" w:hAnsi="Calibri" w:cs="Calibri"/>
            <w:color w:val="0000FF"/>
          </w:rPr>
          <w:t>статьей 9</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на рабочих местах идентификации потенциально вредных и (или) опасных производственных факторов должны учитываться: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ar143" w:history="1">
        <w:r>
          <w:rPr>
            <w:rFonts w:ascii="Calibri" w:hAnsi="Calibri" w:cs="Calibri"/>
            <w:color w:val="0000FF"/>
          </w:rPr>
          <w:t>статьей 12</w:t>
        </w:r>
      </w:hyperlink>
      <w:r>
        <w:rPr>
          <w:rFonts w:ascii="Calibri" w:hAnsi="Calibri" w:cs="Calibri"/>
        </w:rPr>
        <w:t xml:space="preserve"> </w:t>
      </w:r>
      <w:r>
        <w:rPr>
          <w:rFonts w:ascii="Calibri" w:hAnsi="Calibri" w:cs="Calibri"/>
        </w:rPr>
        <w:lastRenderedPageBreak/>
        <w:t>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5" w:name="Par127"/>
      <w:bookmarkEnd w:id="15"/>
      <w:r>
        <w:rPr>
          <w:rFonts w:ascii="Calibri" w:hAnsi="Calibri" w:cs="Calibri"/>
        </w:rPr>
        <w:t>6. Идентификация потенциально вредных и (или) опасных производственных факторов не осуществляется в отношении: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Перечень подлежащих исследованиям (испытаниям) и измерениям вредных и (или) опасных производственных факторов на указанных в </w:t>
      </w:r>
      <w:hyperlink w:anchor="Par127" w:history="1">
        <w:r>
          <w:rPr>
            <w:rFonts w:ascii="Calibri" w:hAnsi="Calibri" w:cs="Calibri"/>
            <w:color w:val="0000FF"/>
          </w:rPr>
          <w:t>части 6</w:t>
        </w:r>
      </w:hyperlink>
      <w:r>
        <w:rPr>
          <w:rFonts w:ascii="Calibri" w:hAnsi="Calibri" w:cs="Calibri"/>
        </w:rP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ar159" w:history="1">
        <w:r>
          <w:rPr>
            <w:rFonts w:ascii="Calibri" w:hAnsi="Calibri" w:cs="Calibri"/>
            <w:color w:val="0000FF"/>
          </w:rPr>
          <w:t>частях 1</w:t>
        </w:r>
      </w:hyperlink>
      <w:r>
        <w:rPr>
          <w:rFonts w:ascii="Calibri" w:hAnsi="Calibri" w:cs="Calibri"/>
        </w:rPr>
        <w:t xml:space="preserve"> и </w:t>
      </w:r>
      <w:hyperlink w:anchor="Par163" w:history="1">
        <w:r>
          <w:rPr>
            <w:rFonts w:ascii="Calibri" w:hAnsi="Calibri" w:cs="Calibri"/>
            <w:color w:val="0000FF"/>
          </w:rPr>
          <w:t>2 статьи 13</w:t>
        </w:r>
      </w:hyperlink>
      <w:r>
        <w:rPr>
          <w:rFonts w:ascii="Calibri" w:hAnsi="Calibri" w:cs="Calibri"/>
        </w:rPr>
        <w:t xml:space="preserve"> настоящего Федерального закона.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6" w:name="Par133"/>
      <w:bookmarkEnd w:id="16"/>
      <w:r>
        <w:rPr>
          <w:rFonts w:ascii="Calibri" w:hAnsi="Calibri" w:cs="Calibri"/>
        </w:rPr>
        <w:t>Статья 11. Декларирование соответствия условий труда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отношении рабочих мест, на которых вредные и (или) опасные производственные факторы по результатам осуществления идентификации не выявлены,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и порядок </w:t>
      </w:r>
      <w:proofErr w:type="gramStart"/>
      <w:r>
        <w:rPr>
          <w:rFonts w:ascii="Calibri" w:hAnsi="Calibri" w:cs="Calibri"/>
        </w:rPr>
        <w:t>подачи декларации соответствия условий труда</w:t>
      </w:r>
      <w:proofErr w:type="gramEnd"/>
      <w:r>
        <w:rPr>
          <w:rFonts w:ascii="Calibri" w:hAnsi="Calibri" w:cs="Calibri"/>
        </w:rPr>
        <w:t xml:space="preserve">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7" w:name="Par139"/>
      <w:bookmarkEnd w:id="17"/>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ar139" w:history="1">
        <w:r>
          <w:rPr>
            <w:rFonts w:ascii="Calibri" w:hAnsi="Calibri" w:cs="Calibri"/>
            <w:color w:val="0000FF"/>
          </w:rPr>
          <w:t>части 5</w:t>
        </w:r>
      </w:hyperlink>
      <w:r>
        <w:rPr>
          <w:rFonts w:ascii="Calibri" w:hAnsi="Calibri" w:cs="Calibri"/>
        </w:rPr>
        <w:t xml:space="preserve"> настоящей статьи обстоятельств делается</w:t>
      </w:r>
      <w:proofErr w:type="gramEnd"/>
      <w:r>
        <w:rPr>
          <w:rFonts w:ascii="Calibri" w:hAnsi="Calibri" w:cs="Calibri"/>
        </w:rPr>
        <w:t xml:space="preserve"> соответствующая запись в реестре деклараций соответствия условий труда государственным нормативным требованиям охраны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истечении </w:t>
      </w:r>
      <w:proofErr w:type="gramStart"/>
      <w:r>
        <w:rPr>
          <w:rFonts w:ascii="Calibri" w:hAnsi="Calibri" w:cs="Calibri"/>
        </w:rPr>
        <w:t>срока действия декларации соответствия условий труда</w:t>
      </w:r>
      <w:proofErr w:type="gramEnd"/>
      <w:r>
        <w:rPr>
          <w:rFonts w:ascii="Calibri" w:hAnsi="Calibri" w:cs="Calibri"/>
        </w:rPr>
        <w:t xml:space="preserve"> государственным нормативным требованиям охраны труда и в случае отсутствия в период ее действия обстоятельств, указанных в </w:t>
      </w:r>
      <w:hyperlink w:anchor="Par139" w:history="1">
        <w:r>
          <w:rPr>
            <w:rFonts w:ascii="Calibri" w:hAnsi="Calibri" w:cs="Calibri"/>
            <w:color w:val="0000FF"/>
          </w:rPr>
          <w:t>части 5</w:t>
        </w:r>
      </w:hyperlink>
      <w:r>
        <w:rPr>
          <w:rFonts w:ascii="Calibri" w:hAnsi="Calibri" w:cs="Calibri"/>
        </w:rPr>
        <w:t xml:space="preserve"> настоящей статьи, срок действия данной декларации считается продленным на </w:t>
      </w:r>
      <w:r>
        <w:rPr>
          <w:rFonts w:ascii="Calibri" w:hAnsi="Calibri" w:cs="Calibri"/>
        </w:rPr>
        <w:lastRenderedPageBreak/>
        <w:t>следующие пять лет.</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18" w:name="Par143"/>
      <w:bookmarkEnd w:id="18"/>
      <w:r>
        <w:rPr>
          <w:rFonts w:ascii="Calibri" w:hAnsi="Calibri" w:cs="Calibri"/>
        </w:rPr>
        <w:t>Статья 12. Исследования (испытания) и измерения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иными работниками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w:t>
      </w:r>
      <w:proofErr w:type="gramEnd"/>
      <w:r>
        <w:rPr>
          <w:rFonts w:ascii="Calibri" w:hAnsi="Calibri" w:cs="Calibri"/>
        </w:rPr>
        <w:t xml:space="preserve">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19" w:name="Par153"/>
      <w:bookmarkEnd w:id="19"/>
      <w:r>
        <w:rPr>
          <w:rFonts w:ascii="Calibri" w:hAnsi="Calibri" w:cs="Calibri"/>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 невозможности проведения исследований (испытаний) и измерений по основанию, указанному в </w:t>
      </w:r>
      <w:hyperlink w:anchor="Par153" w:history="1">
        <w:r>
          <w:rPr>
            <w:rFonts w:ascii="Calibri" w:hAnsi="Calibri" w:cs="Calibri"/>
            <w:color w:val="0000FF"/>
          </w:rPr>
          <w:t>части 9</w:t>
        </w:r>
      </w:hyperlink>
      <w:r>
        <w:rPr>
          <w:rFonts w:ascii="Calibri" w:hAnsi="Calibri" w:cs="Calibri"/>
        </w:rPr>
        <w:t xml:space="preserve">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Работодатель в течение десяти рабочих дней со дня принятия решения, указанного в </w:t>
      </w:r>
      <w:hyperlink w:anchor="Par153" w:history="1">
        <w:r>
          <w:rPr>
            <w:rFonts w:ascii="Calibri" w:hAnsi="Calibri" w:cs="Calibri"/>
            <w:color w:val="0000FF"/>
          </w:rPr>
          <w:t>части 9</w:t>
        </w:r>
      </w:hyperlink>
      <w:r>
        <w:rPr>
          <w:rFonts w:ascii="Calibri" w:hAnsi="Calibri" w:cs="Calibri"/>
        </w:rPr>
        <w:t xml:space="preserve">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20" w:name="Par157"/>
      <w:bookmarkEnd w:id="20"/>
      <w:r>
        <w:rPr>
          <w:rFonts w:ascii="Calibri" w:hAnsi="Calibri" w:cs="Calibri"/>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1" w:name="Par159"/>
      <w:bookmarkEnd w:id="21"/>
      <w:r>
        <w:rPr>
          <w:rFonts w:ascii="Calibri" w:hAnsi="Calibri" w:cs="Calibri"/>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физические факторы - аэрозоли преимущественно </w:t>
      </w:r>
      <w:proofErr w:type="spellStart"/>
      <w:r>
        <w:rPr>
          <w:rFonts w:ascii="Calibri" w:hAnsi="Calibri" w:cs="Calibri"/>
        </w:rPr>
        <w:t>фиброгенного</w:t>
      </w:r>
      <w:proofErr w:type="spellEnd"/>
      <w:r>
        <w:rPr>
          <w:rFonts w:ascii="Calibri" w:hAnsi="Calibri" w:cs="Calibri"/>
        </w:rP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rPr>
          <w:rFonts w:ascii="Calibri" w:hAnsi="Calibri" w:cs="Calibri"/>
        </w:rPr>
        <w:t>гипогеомагнитное</w:t>
      </w:r>
      <w:proofErr w:type="spellEnd"/>
      <w:r>
        <w:rPr>
          <w:rFonts w:ascii="Calibri" w:hAnsi="Calibri" w:cs="Calibri"/>
        </w:rPr>
        <w:t>,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w:t>
      </w:r>
      <w:proofErr w:type="gramEnd"/>
      <w:r>
        <w:rPr>
          <w:rFonts w:ascii="Calibri" w:hAnsi="Calibri" w:cs="Calibri"/>
        </w:rPr>
        <w:t>, инфракрасное излучение), параметры световой среды (искусственное освещение (освещенность) рабочей поверхности);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2" w:name="Par163"/>
      <w:bookmarkEnd w:id="22"/>
      <w:r>
        <w:rPr>
          <w:rFonts w:ascii="Calibri" w:hAnsi="Calibri" w:cs="Calibri"/>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напряженность трудового процесса - показатели сенсорной нагрузки на центральную нервную систему и органы чувств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3" w:name="Par167"/>
      <w:bookmarkEnd w:id="23"/>
      <w:r>
        <w:rPr>
          <w:rFonts w:ascii="Calibri" w:hAnsi="Calibri" w:cs="Calibri"/>
        </w:rPr>
        <w:t>1) температура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относительная влажность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скорость движения воздуха;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интенсивность и экспозиционная доза инфракрасного излучения;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напряженность переменного электрического поля промышленной частоты (50 Герц);</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напряженность переменного магнитного поля промышленной частоты (50 Герц);</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напряженность переменного электрического поля электромагнитных излучений радиочастотного диапазона;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напряженность переменного магнитного поля электромагнитных излучений радиочастотного диапазона;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напряженность электростатического поля и постоянного магнитного поля;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интенсивность источников ультрафиолетового излучения в диапазоне длин волн 200 - 400 нанометров;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4" w:name="Par177"/>
      <w:bookmarkEnd w:id="24"/>
      <w:r>
        <w:rPr>
          <w:rFonts w:ascii="Calibri" w:hAnsi="Calibri" w:cs="Calibri"/>
        </w:rPr>
        <w:t xml:space="preserve">11) энергетическая освещенность в диапазонах длин волн </w:t>
      </w:r>
      <w:proofErr w:type="gramStart"/>
      <w:r>
        <w:rPr>
          <w:rFonts w:ascii="Calibri" w:hAnsi="Calibri" w:cs="Calibri"/>
        </w:rPr>
        <w:t>УФ-А</w:t>
      </w:r>
      <w:proofErr w:type="gramEnd"/>
      <w:r>
        <w:rPr>
          <w:rFonts w:ascii="Calibri" w:hAnsi="Calibri" w:cs="Calibri"/>
        </w:rPr>
        <w:t xml:space="preserve"> (= 400 - 315 нанометров), УФ-В (= 315 - 280 нанометров), УФ-С (= 280 - 200 нанометров);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5" w:name="Par178"/>
      <w:bookmarkEnd w:id="25"/>
      <w:r>
        <w:rPr>
          <w:rFonts w:ascii="Calibri" w:hAnsi="Calibri" w:cs="Calibri"/>
        </w:rPr>
        <w:t>12) энергетическая экспозиция лазерного излучения;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мощность </w:t>
      </w:r>
      <w:proofErr w:type="spellStart"/>
      <w:r>
        <w:rPr>
          <w:rFonts w:ascii="Calibri" w:hAnsi="Calibri" w:cs="Calibri"/>
        </w:rPr>
        <w:t>амбиентного</w:t>
      </w:r>
      <w:proofErr w:type="spellEnd"/>
      <w:r>
        <w:rPr>
          <w:rFonts w:ascii="Calibri" w:hAnsi="Calibri" w:cs="Calibri"/>
        </w:rPr>
        <w:t xml:space="preserve"> эквивалента дозы гамма-излучения, рентгеновского и нейтронного излучений;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6" w:name="Par180"/>
      <w:bookmarkEnd w:id="26"/>
      <w:r>
        <w:rPr>
          <w:rFonts w:ascii="Calibri" w:hAnsi="Calibri" w:cs="Calibri"/>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7" w:name="Par181"/>
      <w:bookmarkEnd w:id="27"/>
      <w:r>
        <w:rPr>
          <w:rFonts w:ascii="Calibri" w:hAnsi="Calibri" w:cs="Calibri"/>
        </w:rPr>
        <w:t>15) уровень звука;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общий уровень звукового давления инфразвука;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ультразвук воздушный;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вибрация общая и локальная;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освещенность рабочей поверхности;</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w:t>
      </w:r>
      <w:r>
        <w:rPr>
          <w:rFonts w:ascii="Calibri" w:hAnsi="Calibri" w:cs="Calibri"/>
        </w:rPr>
        <w:lastRenderedPageBreak/>
        <w:t>соответствии с областью аккредитации испытательной лаборатории (центра);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массовая концентрация аэрозолей в воздухе рабочей зоны;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8" w:name="Par189"/>
      <w:bookmarkEnd w:id="28"/>
      <w:r>
        <w:rPr>
          <w:rFonts w:ascii="Calibri" w:hAnsi="Calibri" w:cs="Calibri"/>
        </w:rPr>
        <w:t>23) напряженность трудового процесса работников, трудовая функция которых: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связана</w:t>
      </w:r>
      <w:proofErr w:type="gramEnd"/>
      <w:r>
        <w:rPr>
          <w:rFonts w:ascii="Calibri" w:hAnsi="Calibri" w:cs="Calibri"/>
        </w:rPr>
        <w:t xml:space="preserve"> с длительной работой с оптическими приборами;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proofErr w:type="gramStart"/>
      <w:r>
        <w:rPr>
          <w:rFonts w:ascii="Calibri" w:hAnsi="Calibri" w:cs="Calibri"/>
        </w:rPr>
        <w:t>связана</w:t>
      </w:r>
      <w:proofErr w:type="gramEnd"/>
      <w:r>
        <w:rPr>
          <w:rFonts w:ascii="Calibri" w:hAnsi="Calibri" w:cs="Calibri"/>
        </w:rPr>
        <w:t xml:space="preserve"> с постоянной нагрузкой на голосовой аппарат;</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29" w:name="Par194"/>
      <w:bookmarkEnd w:id="29"/>
      <w:r>
        <w:rPr>
          <w:rFonts w:ascii="Calibri" w:hAnsi="Calibri" w:cs="Calibri"/>
        </w:rPr>
        <w:t>24) биологические факторы (в соответствии с областью аккредитации испытательной лаборатории (центра).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по согласованию с федеральным органом исполнительной власти, осуществляющим функции по</w:t>
      </w:r>
      <w:proofErr w:type="gramEnd"/>
      <w:r>
        <w:rPr>
          <w:rFonts w:ascii="Calibri" w:hAnsi="Calibri" w:cs="Calibri"/>
        </w:rPr>
        <w:t xml:space="preserve">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0" w:name="Par197"/>
      <w:bookmarkEnd w:id="30"/>
      <w:r>
        <w:rPr>
          <w:rFonts w:ascii="Calibri" w:hAnsi="Calibri" w:cs="Calibri"/>
        </w:rPr>
        <w:t>Статья 14. Классификация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Pr>
          <w:rFonts w:ascii="Calibri" w:hAnsi="Calibri" w:cs="Calibri"/>
        </w:rPr>
        <w:t>уровни</w:t>
      </w:r>
      <w:proofErr w:type="gramEnd"/>
      <w:r>
        <w:rPr>
          <w:rFonts w:ascii="Calibri" w:hAnsi="Calibri" w:cs="Calibri"/>
        </w:rPr>
        <w:t xml:space="preserve">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Допустимыми условиями труда (2 класс) являются условия труда, при которых на работника воздействуют вредные и (или) опасные производственные факторы, </w:t>
      </w:r>
      <w:proofErr w:type="gramStart"/>
      <w:r>
        <w:rPr>
          <w:rFonts w:ascii="Calibri" w:hAnsi="Calibri" w:cs="Calibri"/>
        </w:rPr>
        <w:t>уровни</w:t>
      </w:r>
      <w:proofErr w:type="gramEnd"/>
      <w:r>
        <w:rPr>
          <w:rFonts w:ascii="Calibri" w:hAnsi="Calibri" w:cs="Calibri"/>
        </w:rP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w:t>
      </w:r>
      <w:proofErr w:type="gramStart"/>
      <w:r>
        <w:rPr>
          <w:rFonts w:ascii="Calibri" w:hAnsi="Calibri" w:cs="Calibri"/>
        </w:rPr>
        <w:t>воздействия</w:t>
      </w:r>
      <w:proofErr w:type="gramEnd"/>
      <w:r>
        <w:rPr>
          <w:rFonts w:ascii="Calibri" w:hAnsi="Calibri" w:cs="Calibri"/>
        </w:rPr>
        <w:t xml:space="preserve">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подкласс 3.2 (вредные условия труда 2 степени) - условия труда, при которых на работника воздействуют вредные и (или) опасные производственные факторы, </w:t>
      </w:r>
      <w:proofErr w:type="gramStart"/>
      <w:r>
        <w:rPr>
          <w:rFonts w:ascii="Calibri" w:hAnsi="Calibri" w:cs="Calibri"/>
        </w:rPr>
        <w:t>уровни</w:t>
      </w:r>
      <w:proofErr w:type="gramEnd"/>
      <w:r>
        <w:rPr>
          <w:rFonts w:ascii="Calibri" w:hAnsi="Calibri" w:cs="Calibri"/>
        </w:rPr>
        <w:t xml:space="preserve">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подкласс 3.3 (вредные условия труда 3 степени) - условия труда, при которых на работника воздействуют вредные и (или) опасные производственные факторы, </w:t>
      </w:r>
      <w:proofErr w:type="gramStart"/>
      <w:r>
        <w:rPr>
          <w:rFonts w:ascii="Calibri" w:hAnsi="Calibri" w:cs="Calibri"/>
        </w:rPr>
        <w:t>уровни</w:t>
      </w:r>
      <w:proofErr w:type="gramEnd"/>
      <w:r>
        <w:rPr>
          <w:rFonts w:ascii="Calibri" w:hAnsi="Calibri" w:cs="Calibri"/>
        </w:rPr>
        <w:t xml:space="preserve">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подкласс 3.4 (вредные условия труда 4 степени) - условия труда, при которых на работника воздействуют вредные и (или) опасные производственные факторы, </w:t>
      </w:r>
      <w:proofErr w:type="gramStart"/>
      <w:r>
        <w:rPr>
          <w:rFonts w:ascii="Calibri" w:hAnsi="Calibri" w:cs="Calibri"/>
        </w:rPr>
        <w:t>уровни</w:t>
      </w:r>
      <w:proofErr w:type="gramEnd"/>
      <w:r>
        <w:rPr>
          <w:rFonts w:ascii="Calibri" w:hAnsi="Calibri" w:cs="Calibri"/>
        </w:rPr>
        <w:t xml:space="preserve">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Опасными условиями труда (4 класс) являются условия труда, при которых на работника воздействуют вредные и (или) опасные производственные факторы, </w:t>
      </w:r>
      <w:proofErr w:type="gramStart"/>
      <w:r>
        <w:rPr>
          <w:rFonts w:ascii="Calibri" w:hAnsi="Calibri" w:cs="Calibri"/>
        </w:rPr>
        <w:t>уровни</w:t>
      </w:r>
      <w:proofErr w:type="gramEnd"/>
      <w:r>
        <w:rPr>
          <w:rFonts w:ascii="Calibri" w:hAnsi="Calibri" w:cs="Calibri"/>
        </w:rP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1" w:name="Par208"/>
      <w:bookmarkEnd w:id="31"/>
      <w:r>
        <w:rPr>
          <w:rFonts w:ascii="Calibri" w:hAnsi="Calibri" w:cs="Calibri"/>
        </w:rPr>
        <w:t xml:space="preserve">6. </w:t>
      </w:r>
      <w:proofErr w:type="gramStart"/>
      <w:r>
        <w:rPr>
          <w:rFonts w:ascii="Calibri" w:hAnsi="Calibri" w:cs="Calibri"/>
        </w:rPr>
        <w:t>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w:t>
      </w:r>
      <w:proofErr w:type="gramEnd"/>
      <w:r>
        <w:rPr>
          <w:rFonts w:ascii="Calibri" w:hAnsi="Calibri" w:cs="Calibri"/>
        </w:rPr>
        <w:t xml:space="preserve">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согласованию с территориальным органом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по месту нахождения соответствующих рабочих мест допускается снижение класса (подкласса) условий труда более чем на одну степень в соответствии с методикой, указанной в </w:t>
      </w:r>
      <w:hyperlink w:anchor="Par208" w:history="1">
        <w:r>
          <w:rPr>
            <w:rFonts w:ascii="Calibri" w:hAnsi="Calibri" w:cs="Calibri"/>
            <w:color w:val="0000FF"/>
          </w:rPr>
          <w:t>части 6</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w:t>
      </w:r>
      <w:proofErr w:type="gramEnd"/>
      <w:r>
        <w:rPr>
          <w:rFonts w:ascii="Calibri" w:hAnsi="Calibri" w:cs="Calibri"/>
        </w:rPr>
        <w:t xml:space="preserve"> учетом мнения Российской трехсторонней комиссии по регулированию социально-трудовых отношений.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Критерии классификации условий труда на рабочем месте устанавливаются предусмотренной </w:t>
      </w:r>
      <w:hyperlink w:anchor="Par102" w:history="1">
        <w:r>
          <w:rPr>
            <w:rFonts w:ascii="Calibri" w:hAnsi="Calibri" w:cs="Calibri"/>
            <w:color w:val="0000FF"/>
          </w:rPr>
          <w:t>частью 3 статьи 8</w:t>
        </w:r>
      </w:hyperlink>
      <w:r>
        <w:rPr>
          <w:rFonts w:ascii="Calibri" w:hAnsi="Calibri" w:cs="Calibri"/>
        </w:rPr>
        <w:t xml:space="preserve"> настоящего Федерального закона методикой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2" w:name="Par213"/>
      <w:bookmarkEnd w:id="32"/>
      <w:r>
        <w:rPr>
          <w:rFonts w:ascii="Calibri" w:hAnsi="Calibri" w:cs="Calibri"/>
        </w:rPr>
        <w:t>Статья 15.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3" w:name="Par216"/>
      <w:bookmarkEnd w:id="33"/>
      <w:proofErr w:type="gramStart"/>
      <w:r>
        <w:rPr>
          <w:rFonts w:ascii="Calibri" w:hAnsi="Calibri" w:cs="Calibri"/>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ar298"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требованиям;</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4" w:name="Par217"/>
      <w:bookmarkEnd w:id="34"/>
      <w:r>
        <w:rPr>
          <w:rFonts w:ascii="Calibri" w:hAnsi="Calibri" w:cs="Calibri"/>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протоколы проведения исследований (испытаний) и измерений идентифицированных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оценки эффективности средств индивидуальной защиты;</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ar153" w:history="1">
        <w:r>
          <w:rPr>
            <w:rFonts w:ascii="Calibri" w:hAnsi="Calibri" w:cs="Calibri"/>
            <w:color w:val="0000FF"/>
          </w:rPr>
          <w:t>части 9 статьи 12</w:t>
        </w:r>
      </w:hyperlink>
      <w:r>
        <w:rPr>
          <w:rFonts w:ascii="Calibri" w:hAnsi="Calibri" w:cs="Calibri"/>
        </w:rPr>
        <w:t xml:space="preserve"> настоящего Федерального закона (при наличии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сводная ведомость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5" w:name="Par224"/>
      <w:bookmarkEnd w:id="35"/>
      <w:r>
        <w:rPr>
          <w:rFonts w:ascii="Calibri" w:hAnsi="Calibri" w:cs="Calibri"/>
        </w:rPr>
        <w:t>9) заключения эксперта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ar216" w:history="1">
        <w:r>
          <w:rPr>
            <w:rFonts w:ascii="Calibri" w:hAnsi="Calibri" w:cs="Calibri"/>
            <w:color w:val="0000FF"/>
          </w:rPr>
          <w:t>пунктами 1</w:t>
        </w:r>
      </w:hyperlink>
      <w:r>
        <w:rPr>
          <w:rFonts w:ascii="Calibri" w:hAnsi="Calibri" w:cs="Calibri"/>
        </w:rPr>
        <w:t xml:space="preserve">, </w:t>
      </w:r>
      <w:hyperlink w:anchor="Par217" w:history="1">
        <w:r>
          <w:rPr>
            <w:rFonts w:ascii="Calibri" w:hAnsi="Calibri" w:cs="Calibri"/>
            <w:color w:val="0000FF"/>
          </w:rPr>
          <w:t>2</w:t>
        </w:r>
      </w:hyperlink>
      <w:r>
        <w:rPr>
          <w:rFonts w:ascii="Calibri" w:hAnsi="Calibri" w:cs="Calibri"/>
        </w:rPr>
        <w:t xml:space="preserve"> и </w:t>
      </w:r>
      <w:hyperlink w:anchor="Par224" w:history="1">
        <w:r>
          <w:rPr>
            <w:rFonts w:ascii="Calibri" w:hAnsi="Calibri" w:cs="Calibri"/>
            <w:color w:val="0000FF"/>
          </w:rPr>
          <w:t>9 части 1</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w:t>
      </w:r>
      <w:proofErr w:type="gramStart"/>
      <w:r>
        <w:rPr>
          <w:rFonts w:ascii="Calibri" w:hAnsi="Calibri" w:cs="Calibri"/>
        </w:rPr>
        <w:t>позднее</w:t>
      </w:r>
      <w:proofErr w:type="gramEnd"/>
      <w:r>
        <w:rPr>
          <w:rFonts w:ascii="Calibri" w:hAnsi="Calibri" w:cs="Calibri"/>
        </w:rPr>
        <w:t xml:space="preserve">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w:t>
      </w:r>
      <w:proofErr w:type="spellStart"/>
      <w:r>
        <w:rPr>
          <w:rFonts w:ascii="Calibri" w:hAnsi="Calibri" w:cs="Calibri"/>
        </w:rPr>
        <w:t>междувахтового</w:t>
      </w:r>
      <w:proofErr w:type="spellEnd"/>
      <w:r>
        <w:rPr>
          <w:rFonts w:ascii="Calibri" w:hAnsi="Calibri" w:cs="Calibri"/>
        </w:rPr>
        <w:t xml:space="preserve"> отдыха.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w:t>
      </w:r>
      <w:proofErr w:type="gramEnd"/>
      <w:r>
        <w:rPr>
          <w:rFonts w:ascii="Calibri" w:hAnsi="Calibri" w:cs="Calibri"/>
        </w:rPr>
        <w:t xml:space="preserve">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6" w:name="Par231"/>
      <w:bookmarkEnd w:id="36"/>
      <w:r>
        <w:rPr>
          <w:rFonts w:ascii="Calibri" w:hAnsi="Calibri" w:cs="Calibri"/>
        </w:rPr>
        <w:t>Статья 16. Особенности проведения специальной оценки условий труда на отдельных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аналогичные рабочие места заполняется одна карта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аналогичных рабочих мест разрабатывается единый перечень мероприятий по улучшению условий и охраны труда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w:t>
      </w:r>
      <w:proofErr w:type="gramEnd"/>
      <w:r>
        <w:rPr>
          <w:rFonts w:ascii="Calibri" w:hAnsi="Calibri" w:cs="Calibri"/>
        </w:rPr>
        <w:t xml:space="preserve">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w:t>
      </w:r>
      <w:proofErr w:type="spellStart"/>
      <w:r>
        <w:rPr>
          <w:rFonts w:ascii="Calibri" w:hAnsi="Calibri" w:cs="Calibri"/>
        </w:rPr>
        <w:t>хронометрирования</w:t>
      </w:r>
      <w:proofErr w:type="spellEnd"/>
      <w:r>
        <w:rPr>
          <w:rFonts w:ascii="Calibri" w:hAnsi="Calibri" w:cs="Calibri"/>
        </w:rPr>
        <w:t>.</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ar106" w:history="1">
        <w:r>
          <w:rPr>
            <w:rFonts w:ascii="Calibri" w:hAnsi="Calibri" w:cs="Calibri"/>
            <w:color w:val="0000FF"/>
          </w:rPr>
          <w:t>статьей 9</w:t>
        </w:r>
      </w:hyperlink>
      <w:r>
        <w:rPr>
          <w:rFonts w:ascii="Calibri" w:hAnsi="Calibri" w:cs="Calibri"/>
        </w:rP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7" w:name="Par239"/>
      <w:bookmarkEnd w:id="37"/>
      <w:r>
        <w:rPr>
          <w:rFonts w:ascii="Calibri" w:hAnsi="Calibri" w:cs="Calibri"/>
        </w:rPr>
        <w:t>Статья 17. Проведение внеплановой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38" w:name="Par241"/>
      <w:bookmarkEnd w:id="38"/>
      <w:r>
        <w:rPr>
          <w:rFonts w:ascii="Calibri" w:hAnsi="Calibri" w:cs="Calibri"/>
        </w:rPr>
        <w:t>1. Внеплановая специальная оценка условий труда должна проводиться в следующих случаях: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ввод в эксплуатацию вновь организованных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Внеплановая специальная оценка условий труда проводится на соответствующих рабочих местах в течение шести месяцев со дня наступления указанных в </w:t>
      </w:r>
      <w:hyperlink w:anchor="Par241" w:history="1">
        <w:r>
          <w:rPr>
            <w:rFonts w:ascii="Calibri" w:hAnsi="Calibri" w:cs="Calibri"/>
            <w:color w:val="0000FF"/>
          </w:rPr>
          <w:t>части 1</w:t>
        </w:r>
      </w:hyperlink>
      <w:r>
        <w:rPr>
          <w:rFonts w:ascii="Calibri" w:hAnsi="Calibri" w:cs="Calibri"/>
        </w:rPr>
        <w:t xml:space="preserve"> настоящей статьи случаев.</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2016 года (</w:t>
      </w:r>
      <w:hyperlink w:anchor="Par392" w:history="1">
        <w:r>
          <w:rPr>
            <w:rFonts w:ascii="Calibri" w:hAnsi="Calibri" w:cs="Calibri"/>
            <w:color w:val="0000FF"/>
          </w:rPr>
          <w:t>часть 2 статьи 28</w:t>
        </w:r>
      </w:hyperlink>
      <w:r>
        <w:rPr>
          <w:rFonts w:ascii="Calibri" w:hAnsi="Calibri" w:cs="Calibri"/>
        </w:rPr>
        <w:t xml:space="preserve"> данного документа).</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1 января 2016 года сведения, указанные в статье 18, передаются в федеральный </w:t>
      </w:r>
      <w:hyperlink r:id="rId8"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hyperlink w:anchor="Par393" w:history="1">
        <w:r>
          <w:rPr>
            <w:rFonts w:ascii="Calibri" w:hAnsi="Calibri" w:cs="Calibri"/>
            <w:color w:val="0000FF"/>
          </w:rPr>
          <w:t>часть 3 статьи 28</w:t>
        </w:r>
        <w:proofErr w:type="gramEnd"/>
      </w:hyperlink>
      <w:r>
        <w:rPr>
          <w:rFonts w:ascii="Calibri" w:hAnsi="Calibri" w:cs="Calibri"/>
        </w:rPr>
        <w:t xml:space="preserve"> данного документа).</w:t>
      </w: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39" w:name="Par256"/>
      <w:bookmarkEnd w:id="39"/>
      <w:r>
        <w:rPr>
          <w:rFonts w:ascii="Calibri" w:hAnsi="Calibri" w:cs="Calibri"/>
        </w:rPr>
        <w:t xml:space="preserve">Статья 18. Федеральная государственная информационная система </w:t>
      </w:r>
      <w:proofErr w:type="gramStart"/>
      <w:r>
        <w:rPr>
          <w:rFonts w:ascii="Calibri" w:hAnsi="Calibri" w:cs="Calibri"/>
        </w:rPr>
        <w:t>учета результатов проведения специальной оценки условий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0" w:name="Par258"/>
      <w:bookmarkEnd w:id="40"/>
      <w:r>
        <w:rPr>
          <w:rFonts w:ascii="Calibri" w:hAnsi="Calibri" w:cs="Calibri"/>
        </w:rPr>
        <w:t xml:space="preserve">1. Результаты проведения специальной оценки условий труда,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w:t>
      </w:r>
      <w:proofErr w:type="gramStart"/>
      <w:r>
        <w:rPr>
          <w:rFonts w:ascii="Calibri" w:hAnsi="Calibri" w:cs="Calibri"/>
        </w:rPr>
        <w:t>учета результатов проведения специальной оценки условий</w:t>
      </w:r>
      <w:proofErr w:type="gramEnd"/>
      <w:r>
        <w:rPr>
          <w:rFonts w:ascii="Calibri" w:hAnsi="Calibri" w:cs="Calibri"/>
        </w:rPr>
        <w:t xml:space="preserve"> труда (далее - информационная система учета). Обязанность по передаче </w:t>
      </w:r>
      <w:proofErr w:type="gramStart"/>
      <w:r>
        <w:rPr>
          <w:rFonts w:ascii="Calibri" w:hAnsi="Calibri" w:cs="Calibri"/>
        </w:rPr>
        <w:t>результатов проведения специальной оценки условий труда</w:t>
      </w:r>
      <w:proofErr w:type="gramEnd"/>
      <w:r>
        <w:rPr>
          <w:rFonts w:ascii="Calibri" w:hAnsi="Calibri" w:cs="Calibri"/>
        </w:rPr>
        <w:t xml:space="preserve"> возлагается на организацию, проводящую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1" w:name="Par259"/>
      <w:bookmarkEnd w:id="41"/>
      <w:r>
        <w:rPr>
          <w:rFonts w:ascii="Calibri" w:hAnsi="Calibri" w:cs="Calibri"/>
        </w:rPr>
        <w:t>2. В информационной системе учета объектами учета являются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работодателя: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нахождения и место осуществления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код по Общероссийскому классификатору видов экономической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количество рабочих мест;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количество рабочих мест, на которых проведена специальная оценка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распределение рабочих мест по классам (подклассам)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рабочего места: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индивидуальный номер рабочего места;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страховой номер индивидуального лицевого счета работника или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численность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основание для формирования прав на досрочную трудовую пенсию по старости (при наличии);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сведения о качестве результатов проведения специальной оценки условий труда (соответствие или несоответствие </w:t>
      </w:r>
      <w:proofErr w:type="gramStart"/>
      <w:r>
        <w:rPr>
          <w:rFonts w:ascii="Calibri" w:hAnsi="Calibri" w:cs="Calibri"/>
        </w:rPr>
        <w:t>результатов проведения специальной оценки условий труда</w:t>
      </w:r>
      <w:proofErr w:type="gramEnd"/>
      <w:r>
        <w:rPr>
          <w:rFonts w:ascii="Calibri" w:hAnsi="Calibri" w:cs="Calibri"/>
        </w:rPr>
        <w:t xml:space="preserve"> требованиям настоящего Федерального закона в случае проведения экспертизы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организации, проводившей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регистрационный номер записи в реестре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2" w:name="Par286"/>
      <w:bookmarkEnd w:id="42"/>
      <w:r>
        <w:rPr>
          <w:rFonts w:ascii="Calibri" w:hAnsi="Calibri" w:cs="Calibri"/>
        </w:rPr>
        <w:t>3. Организация, проводящая специальную оценку условий труда, в течение десяти рабочих дней со дня утверждения отчет</w:t>
      </w:r>
      <w:proofErr w:type="gramStart"/>
      <w:r>
        <w:rPr>
          <w:rFonts w:ascii="Calibri" w:hAnsi="Calibri" w:cs="Calibri"/>
        </w:rPr>
        <w:t>а о ее</w:t>
      </w:r>
      <w:proofErr w:type="gramEnd"/>
      <w:r>
        <w:rPr>
          <w:rFonts w:ascii="Calibri" w:hAnsi="Calibri" w:cs="Calibri"/>
        </w:rPr>
        <w:t xml:space="preserve">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w:anchor="Par259" w:history="1">
        <w:r>
          <w:rPr>
            <w:rFonts w:ascii="Calibri" w:hAnsi="Calibri" w:cs="Calibri"/>
            <w:color w:val="0000FF"/>
          </w:rPr>
          <w:t>частью 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3" w:name="Par287"/>
      <w:bookmarkEnd w:id="43"/>
      <w:r>
        <w:rPr>
          <w:rFonts w:ascii="Calibri" w:hAnsi="Calibri" w:cs="Calibri"/>
        </w:rPr>
        <w:t xml:space="preserve">4. </w:t>
      </w:r>
      <w:proofErr w:type="gramStart"/>
      <w:r>
        <w:rPr>
          <w:rFonts w:ascii="Calibri" w:hAnsi="Calibri" w:cs="Calibri"/>
        </w:rPr>
        <w:t xml:space="preserve">В случае невыполнения организацией, проводящей специальную оценку условий труда, обязанностей, предусмотренных </w:t>
      </w:r>
      <w:hyperlink w:anchor="Par258" w:history="1">
        <w:r>
          <w:rPr>
            <w:rFonts w:ascii="Calibri" w:hAnsi="Calibri" w:cs="Calibri"/>
            <w:color w:val="0000FF"/>
          </w:rPr>
          <w:t>частью 1</w:t>
        </w:r>
      </w:hyperlink>
      <w:r>
        <w:rPr>
          <w:rFonts w:ascii="Calibri" w:hAnsi="Calibri" w:cs="Calibri"/>
        </w:rP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w:t>
      </w:r>
      <w:proofErr w:type="gramEnd"/>
      <w:r>
        <w:rPr>
          <w:rFonts w:ascii="Calibri" w:hAnsi="Calibri" w:cs="Calibri"/>
        </w:rPr>
        <w:t xml:space="preserve"> </w:t>
      </w:r>
      <w:hyperlink w:anchor="Par259" w:history="1">
        <w:r>
          <w:rPr>
            <w:rFonts w:ascii="Calibri" w:hAnsi="Calibri" w:cs="Calibri"/>
            <w:color w:val="0000FF"/>
          </w:rPr>
          <w:t>части 2</w:t>
        </w:r>
      </w:hyperlink>
      <w:r>
        <w:rPr>
          <w:rFonts w:ascii="Calibri" w:hAnsi="Calibri" w:cs="Calibri"/>
        </w:rPr>
        <w:t xml:space="preserve"> настоящей статьи.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случае, указанном в </w:t>
      </w:r>
      <w:hyperlink w:anchor="Par287" w:history="1">
        <w:r>
          <w:rPr>
            <w:rFonts w:ascii="Calibri" w:hAnsi="Calibri" w:cs="Calibri"/>
            <w:color w:val="0000FF"/>
          </w:rPr>
          <w:t>части 4</w:t>
        </w:r>
      </w:hyperlink>
      <w:r>
        <w:rPr>
          <w:rFonts w:ascii="Calibri" w:hAnsi="Calibri" w:cs="Calibri"/>
        </w:rP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w:anchor="Par259" w:history="1">
        <w:r>
          <w:rPr>
            <w:rFonts w:ascii="Calibri" w:hAnsi="Calibri" w:cs="Calibri"/>
            <w:color w:val="0000FF"/>
          </w:rPr>
          <w:t>части 2</w:t>
        </w:r>
      </w:hyperlink>
      <w:r>
        <w:rPr>
          <w:rFonts w:ascii="Calibri" w:hAnsi="Calibri" w:cs="Calibri"/>
        </w:rPr>
        <w:t xml:space="preserve"> настоящей статьи.</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w:t>
      </w:r>
      <w:proofErr w:type="gramEnd"/>
      <w:r>
        <w:rPr>
          <w:rFonts w:ascii="Calibri" w:hAnsi="Calibri" w:cs="Calibri"/>
        </w:rPr>
        <w:t xml:space="preserve"> труда и страховщиками в целях, указанных в </w:t>
      </w:r>
      <w:hyperlink w:anchor="Par75" w:history="1">
        <w:r>
          <w:rPr>
            <w:rFonts w:ascii="Calibri" w:hAnsi="Calibri" w:cs="Calibri"/>
            <w:color w:val="0000FF"/>
          </w:rPr>
          <w:t>статье 7</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Участники информационного взаимодействия обязаны соблюдать конфиденциальность сведений, </w:t>
      </w:r>
      <w:r>
        <w:rPr>
          <w:rFonts w:ascii="Calibri" w:hAnsi="Calibri" w:cs="Calibri"/>
        </w:rPr>
        <w:lastRenderedPageBreak/>
        <w:t>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44" w:name="Par294"/>
      <w:bookmarkEnd w:id="44"/>
      <w:r>
        <w:rPr>
          <w:rFonts w:ascii="Calibri" w:hAnsi="Calibri" w:cs="Calibri"/>
          <w:b/>
          <w:bCs/>
        </w:rPr>
        <w:t>Глава 3. ОРГАНИЗАЦИИ, ПРОВОДЯЩИЕ СПЕЦИАЛЬНУЮ ОЦЕНКУ</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УСЛОВИЙ ТРУДА, И ЭКСПЕРТЫ ОРГАНИЗАЦИЙ, ПРОВОДЯЩИХ</w:t>
      </w:r>
    </w:p>
    <w:p w:rsidR="003002CB" w:rsidRDefault="003002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5" w:name="Par298"/>
      <w:bookmarkEnd w:id="45"/>
      <w:r>
        <w:rPr>
          <w:rFonts w:ascii="Calibri" w:hAnsi="Calibri" w:cs="Calibri"/>
        </w:rPr>
        <w:t>Статья 19. Организация, проводящая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проводящая специальную оценку условий труда, должна соответствовать следующим требованиям: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6" w:name="Par302"/>
      <w:bookmarkEnd w:id="46"/>
      <w:proofErr w:type="gramStart"/>
      <w:r>
        <w:rPr>
          <w:rFonts w:ascii="Calibri" w:hAnsi="Calibri" w:cs="Calibri"/>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ar167" w:history="1">
        <w:r>
          <w:rPr>
            <w:rFonts w:ascii="Calibri" w:hAnsi="Calibri" w:cs="Calibri"/>
            <w:color w:val="0000FF"/>
          </w:rPr>
          <w:t>пунктами 1</w:t>
        </w:r>
      </w:hyperlink>
      <w:r>
        <w:rPr>
          <w:rFonts w:ascii="Calibri" w:hAnsi="Calibri" w:cs="Calibri"/>
        </w:rPr>
        <w:t xml:space="preserve"> - </w:t>
      </w:r>
      <w:hyperlink w:anchor="Par177" w:history="1">
        <w:r>
          <w:rPr>
            <w:rFonts w:ascii="Calibri" w:hAnsi="Calibri" w:cs="Calibri"/>
            <w:color w:val="0000FF"/>
          </w:rPr>
          <w:t>11</w:t>
        </w:r>
      </w:hyperlink>
      <w:r>
        <w:rPr>
          <w:rFonts w:ascii="Calibri" w:hAnsi="Calibri" w:cs="Calibri"/>
        </w:rPr>
        <w:t xml:space="preserve"> и </w:t>
      </w:r>
      <w:hyperlink w:anchor="Par181" w:history="1">
        <w:r>
          <w:rPr>
            <w:rFonts w:ascii="Calibri" w:hAnsi="Calibri" w:cs="Calibri"/>
            <w:color w:val="0000FF"/>
          </w:rPr>
          <w:t>15</w:t>
        </w:r>
      </w:hyperlink>
      <w:r>
        <w:rPr>
          <w:rFonts w:ascii="Calibri" w:hAnsi="Calibri" w:cs="Calibri"/>
        </w:rPr>
        <w:t xml:space="preserve"> - </w:t>
      </w:r>
      <w:hyperlink w:anchor="Par189" w:history="1">
        <w:r>
          <w:rPr>
            <w:rFonts w:ascii="Calibri" w:hAnsi="Calibri" w:cs="Calibri"/>
            <w:color w:val="0000FF"/>
          </w:rPr>
          <w:t>23 части 3 статьи 13</w:t>
        </w:r>
      </w:hyperlink>
      <w:r>
        <w:rPr>
          <w:rFonts w:ascii="Calibri" w:hAnsi="Calibri" w:cs="Calibri"/>
        </w:rPr>
        <w:t xml:space="preserve"> настоящего Федерального закона.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ar178" w:history="1">
        <w:r>
          <w:rPr>
            <w:rFonts w:ascii="Calibri" w:hAnsi="Calibri" w:cs="Calibri"/>
            <w:color w:val="0000FF"/>
          </w:rPr>
          <w:t>пунктами 12</w:t>
        </w:r>
      </w:hyperlink>
      <w:r>
        <w:rPr>
          <w:rFonts w:ascii="Calibri" w:hAnsi="Calibri" w:cs="Calibri"/>
        </w:rPr>
        <w:t xml:space="preserve"> - </w:t>
      </w:r>
      <w:hyperlink w:anchor="Par180" w:history="1">
        <w:r>
          <w:rPr>
            <w:rFonts w:ascii="Calibri" w:hAnsi="Calibri" w:cs="Calibri"/>
            <w:color w:val="0000FF"/>
          </w:rPr>
          <w:t>14</w:t>
        </w:r>
      </w:hyperlink>
      <w:r>
        <w:rPr>
          <w:rFonts w:ascii="Calibri" w:hAnsi="Calibri" w:cs="Calibri"/>
        </w:rPr>
        <w:t xml:space="preserve"> и </w:t>
      </w:r>
      <w:hyperlink w:anchor="Par194" w:history="1">
        <w:r>
          <w:rPr>
            <w:rFonts w:ascii="Calibri" w:hAnsi="Calibri" w:cs="Calibri"/>
            <w:color w:val="0000FF"/>
          </w:rPr>
          <w:t>24 части 3 статьи 13</w:t>
        </w:r>
      </w:hyperlink>
      <w:r>
        <w:rPr>
          <w:rFonts w:ascii="Calibri" w:hAnsi="Calibri" w:cs="Calibri"/>
        </w:rP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w:t>
      </w:r>
      <w:proofErr w:type="gramEnd"/>
      <w:r>
        <w:rPr>
          <w:rFonts w:ascii="Calibri" w:hAnsi="Calibri" w:cs="Calibri"/>
        </w:rPr>
        <w:t xml:space="preserve"> исследований (испытаний) и измерений данных факторов испытательные лаборатории (центры), аккредитованные национальным органом Российской Федерации по аккредитации в порядке, установленном законодательством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7" w:name="Par307"/>
      <w:bookmarkEnd w:id="47"/>
      <w:r>
        <w:rPr>
          <w:rFonts w:ascii="Calibri" w:hAnsi="Calibri" w:cs="Calibri"/>
        </w:rPr>
        <w:t>Статья 20. Эксперты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претендующие на получение сертификата эксперта, должны соответствовать следующим требованиям: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высшего образования;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дополнительного профессионального образования, содержание дополнительной профессиональной программы которого</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предусматривает изучение вопросов оценки условий труда в объеме не менее чем семьдесят два часа;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48" w:name="Par318"/>
      <w:bookmarkEnd w:id="48"/>
      <w:r>
        <w:rPr>
          <w:rFonts w:ascii="Calibri" w:hAnsi="Calibri" w:cs="Calibri"/>
        </w:rP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и ведения реестра организаций устанавливается Правительством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49" w:name="Par323"/>
      <w:bookmarkEnd w:id="49"/>
      <w:r>
        <w:rPr>
          <w:rFonts w:ascii="Calibri" w:hAnsi="Calibri" w:cs="Calibri"/>
        </w:rPr>
        <w:t>4. В реестр организаций вносятся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наименование организации и место ее нахождения;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идентификационный номер налогоплательщика;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основной государственный регистрационный номер;</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регистрационный номер записи в реестре организаций;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внесения сведений об организации в реестр организаций;</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0" w:name="Par332"/>
      <w:bookmarkEnd w:id="50"/>
      <w:r>
        <w:rPr>
          <w:rFonts w:ascii="Calibri" w:hAnsi="Calibri" w:cs="Calibri"/>
        </w:rPr>
        <w:t>5. В реестр экспертов вносятся следующие сведения: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(при наличии)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область или области деятельности, в рамках которых эксперт может выполнять работы по проведению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аннулирования сертификата эксперта.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Сведения, указанные в </w:t>
      </w:r>
      <w:hyperlink w:anchor="Par323" w:history="1">
        <w:r>
          <w:rPr>
            <w:rFonts w:ascii="Calibri" w:hAnsi="Calibri" w:cs="Calibri"/>
            <w:color w:val="0000FF"/>
          </w:rPr>
          <w:t>частях 4</w:t>
        </w:r>
      </w:hyperlink>
      <w:r>
        <w:rPr>
          <w:rFonts w:ascii="Calibri" w:hAnsi="Calibri" w:cs="Calibri"/>
        </w:rPr>
        <w:t xml:space="preserve"> и </w:t>
      </w:r>
      <w:hyperlink w:anchor="Par332" w:history="1">
        <w:r>
          <w:rPr>
            <w:rFonts w:ascii="Calibri" w:hAnsi="Calibri" w:cs="Calibri"/>
            <w:color w:val="0000FF"/>
          </w:rPr>
          <w:t>5</w:t>
        </w:r>
      </w:hyperlink>
      <w:r>
        <w:rPr>
          <w:rFonts w:ascii="Calibri" w:hAnsi="Calibri" w:cs="Calibri"/>
        </w:rP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1" w:name="Par339"/>
      <w:bookmarkEnd w:id="51"/>
      <w:r>
        <w:rPr>
          <w:rFonts w:ascii="Calibri" w:hAnsi="Calibri" w:cs="Calibri"/>
        </w:rP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0" w:history="1">
        <w:r>
          <w:rPr>
            <w:rFonts w:ascii="Calibri" w:hAnsi="Calibri" w:cs="Calibri"/>
            <w:color w:val="0000FF"/>
          </w:rPr>
          <w:t>кодекса</w:t>
        </w:r>
      </w:hyperlink>
      <w:r>
        <w:rPr>
          <w:rFonts w:ascii="Calibri" w:hAnsi="Calibri" w:cs="Calibri"/>
        </w:rP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Специальная оценка условий труда не может проводиться:</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организацией, проводящей специальную оценку условий труда, или экспертом </w:t>
      </w:r>
      <w:proofErr w:type="gramStart"/>
      <w:r>
        <w:rPr>
          <w:rFonts w:ascii="Calibri" w:hAnsi="Calibri" w:cs="Calibri"/>
        </w:rPr>
        <w:t>порядка проведения специальной оценки условий труда</w:t>
      </w:r>
      <w:proofErr w:type="gramEnd"/>
      <w:r>
        <w:rPr>
          <w:rFonts w:ascii="Calibri" w:hAnsi="Calibri" w:cs="Calibri"/>
        </w:rPr>
        <w:t xml:space="preserve"> влечет за собой административную ответственность в соответствии с </w:t>
      </w:r>
      <w:hyperlink r:id="rId1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2" w:name="Par353"/>
      <w:bookmarkEnd w:id="52"/>
      <w:r>
        <w:rPr>
          <w:rFonts w:ascii="Calibri" w:hAnsi="Calibri" w:cs="Calibri"/>
        </w:rPr>
        <w:t>Статья 23. Обеспечение исполнения обязательств организации, проводящей специальную оценку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3" w:name="Par357"/>
      <w:bookmarkEnd w:id="53"/>
      <w:r>
        <w:rPr>
          <w:rFonts w:ascii="Calibri" w:hAnsi="Calibri" w:cs="Calibri"/>
        </w:rPr>
        <w:t>Статья 24. Экспертиза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4" w:name="Par359"/>
      <w:bookmarkEnd w:id="54"/>
      <w:r>
        <w:rPr>
          <w:rFonts w:ascii="Calibri" w:hAnsi="Calibri" w:cs="Calibri"/>
        </w:rP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2" w:history="1">
        <w:r>
          <w:rPr>
            <w:rFonts w:ascii="Calibri" w:hAnsi="Calibri" w:cs="Calibri"/>
            <w:color w:val="0000FF"/>
          </w:rPr>
          <w:t>кодексом</w:t>
        </w:r>
      </w:hyperlink>
      <w:r>
        <w:rPr>
          <w:rFonts w:ascii="Calibri" w:hAnsi="Calibri" w:cs="Calibri"/>
        </w:rPr>
        <w:t xml:space="preserve"> Российской Федерации.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5" w:name="Par360"/>
      <w:bookmarkEnd w:id="55"/>
      <w:r>
        <w:rPr>
          <w:rFonts w:ascii="Calibri" w:hAnsi="Calibri" w:cs="Calibri"/>
        </w:rPr>
        <w:t>2. Экспертиза качества специальной оценки условий труда осуществляется:</w:t>
      </w:r>
    </w:p>
    <w:p w:rsidR="003002CB" w:rsidRDefault="003002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w:t>
      </w:r>
      <w:r>
        <w:rPr>
          <w:rFonts w:ascii="Calibri" w:hAnsi="Calibri" w:cs="Calibri"/>
        </w:rPr>
        <w:lastRenderedPageBreak/>
        <w:t>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w:t>
      </w:r>
      <w:proofErr w:type="gramEnd"/>
      <w:r>
        <w:rPr>
          <w:rFonts w:ascii="Calibri" w:hAnsi="Calibri" w:cs="Calibri"/>
        </w:rPr>
        <w:t xml:space="preserve"> также работодателей, их объединений, страховщиков;</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56" w:name="Par362"/>
      <w:bookmarkEnd w:id="56"/>
      <w:proofErr w:type="gramStart"/>
      <w:r>
        <w:rPr>
          <w:rFonts w:ascii="Calibri" w:hAnsi="Calibri" w:cs="Calibri"/>
        </w:rP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ar359" w:history="1">
        <w:r>
          <w:rPr>
            <w:rFonts w:ascii="Calibri" w:hAnsi="Calibri" w:cs="Calibri"/>
            <w:color w:val="0000FF"/>
          </w:rPr>
          <w:t>частью 1</w:t>
        </w:r>
      </w:hyperlink>
      <w:r>
        <w:rPr>
          <w:rFonts w:ascii="Calibri" w:hAnsi="Calibri" w:cs="Calibri"/>
        </w:rP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Проведение </w:t>
      </w:r>
      <w:proofErr w:type="gramStart"/>
      <w:r>
        <w:rPr>
          <w:rFonts w:ascii="Calibri" w:hAnsi="Calibri" w:cs="Calibri"/>
        </w:rPr>
        <w:t>экспертизы качества специальной оценки условий труда</w:t>
      </w:r>
      <w:proofErr w:type="gramEnd"/>
      <w:r>
        <w:rPr>
          <w:rFonts w:ascii="Calibri" w:hAnsi="Calibri" w:cs="Calibri"/>
        </w:rPr>
        <w:t xml:space="preserve"> по основанию, указанному в </w:t>
      </w:r>
      <w:hyperlink w:anchor="Par362" w:history="1">
        <w:r>
          <w:rPr>
            <w:rFonts w:ascii="Calibri" w:hAnsi="Calibri" w:cs="Calibri"/>
            <w:color w:val="0000FF"/>
          </w:rPr>
          <w:t>пункте 2 части 2</w:t>
        </w:r>
      </w:hyperlink>
      <w:r>
        <w:rPr>
          <w:rFonts w:ascii="Calibri" w:hAnsi="Calibri" w:cs="Calibri"/>
        </w:rPr>
        <w:t xml:space="preserve"> настоящей статьи, осуществляется на платной основе за счет средств заявителя. Методические рекомендации по определению размера </w:t>
      </w:r>
      <w:proofErr w:type="gramStart"/>
      <w:r>
        <w:rPr>
          <w:rFonts w:ascii="Calibri" w:hAnsi="Calibri" w:cs="Calibri"/>
        </w:rPr>
        <w:t>платы за проведение экспертизы качества специальной оценки условий труда</w:t>
      </w:r>
      <w:proofErr w:type="gramEnd"/>
      <w:r>
        <w:rPr>
          <w:rFonts w:ascii="Calibri" w:hAnsi="Calibri" w:cs="Calibri"/>
        </w:rPr>
        <w:t xml:space="preserve"> утверждаются уполномоченным Правительством Российской Федерации федеральным органом исполнительной власти.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Разногласия по вопросам проведения экспертизы качества специальной оценки условий труда, несогласие заявителей, указанных в </w:t>
      </w:r>
      <w:hyperlink w:anchor="Par360" w:history="1">
        <w:r>
          <w:rPr>
            <w:rFonts w:ascii="Calibri" w:hAnsi="Calibri" w:cs="Calibri"/>
            <w:color w:val="0000FF"/>
          </w:rPr>
          <w:t>части 2</w:t>
        </w:r>
      </w:hyperlink>
      <w:r>
        <w:rPr>
          <w:rFonts w:ascii="Calibri" w:hAnsi="Calibri" w:cs="Calibri"/>
        </w:rPr>
        <w:t xml:space="preserve">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3" w:history="1">
        <w:r>
          <w:rPr>
            <w:rFonts w:ascii="Calibri" w:hAnsi="Calibri" w:cs="Calibri"/>
            <w:color w:val="0000FF"/>
          </w:rPr>
          <w:t>закона</w:t>
        </w:r>
      </w:hyperlink>
      <w:r>
        <w:rPr>
          <w:rFonts w:ascii="Calibri" w:hAnsi="Calibri" w:cs="Calibri"/>
        </w:rPr>
        <w:t xml:space="preserve"> от 27 июля 2010 года N 210-ФЗ "Об организации предоставления</w:t>
      </w:r>
      <w:proofErr w:type="gramEnd"/>
      <w:r>
        <w:rPr>
          <w:rFonts w:ascii="Calibri" w:hAnsi="Calibri" w:cs="Calibri"/>
        </w:rPr>
        <w:t xml:space="preserve"> государственных и муниципальных услуг".</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w:t>
      </w:r>
      <w:proofErr w:type="gramStart"/>
      <w:r>
        <w:rPr>
          <w:rFonts w:ascii="Calibri" w:hAnsi="Calibri" w:cs="Calibri"/>
        </w:rPr>
        <w:t>проведения экспертизы качества специальной оценки условий труда</w:t>
      </w:r>
      <w:proofErr w:type="gramEnd"/>
      <w:r>
        <w:rPr>
          <w:rFonts w:ascii="Calibri" w:hAnsi="Calibri" w:cs="Calibri"/>
        </w:rPr>
        <w:t xml:space="preserve">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Результаты </w:t>
      </w:r>
      <w:proofErr w:type="gramStart"/>
      <w:r>
        <w:rPr>
          <w:rFonts w:ascii="Calibri" w:hAnsi="Calibri" w:cs="Calibri"/>
        </w:rPr>
        <w:t>экспертизы качества специальной оценки условий труда</w:t>
      </w:r>
      <w:proofErr w:type="gramEnd"/>
      <w:r>
        <w:rPr>
          <w:rFonts w:ascii="Calibri" w:hAnsi="Calibri" w:cs="Calibri"/>
        </w:rPr>
        <w:t xml:space="preserve"> подлежат передаче в информационную систему учета в порядке, установленном </w:t>
      </w:r>
      <w:hyperlink w:anchor="Par286" w:history="1">
        <w:r>
          <w:rPr>
            <w:rFonts w:ascii="Calibri" w:hAnsi="Calibri" w:cs="Calibri"/>
            <w:color w:val="0000FF"/>
          </w:rPr>
          <w:t>частью 3 статьи 18</w:t>
        </w:r>
      </w:hyperlink>
      <w:r>
        <w:rPr>
          <w:rFonts w:ascii="Calibri" w:hAnsi="Calibri" w:cs="Calibri"/>
        </w:rPr>
        <w:t xml:space="preserve"> настоящего Федерального закона. Обязанность по передаче </w:t>
      </w:r>
      <w:proofErr w:type="gramStart"/>
      <w:r>
        <w:rPr>
          <w:rFonts w:ascii="Calibri" w:hAnsi="Calibri" w:cs="Calibri"/>
        </w:rPr>
        <w:t>результатов экспертизы качества специальной оценки условий труда</w:t>
      </w:r>
      <w:proofErr w:type="gramEnd"/>
      <w:r>
        <w:rPr>
          <w:rFonts w:ascii="Calibri" w:hAnsi="Calibri" w:cs="Calibri"/>
        </w:rPr>
        <w:t xml:space="preserve"> возлагается на орган, уполномоченный на проведение экспертизы качества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jc w:val="center"/>
        <w:outlineLvl w:val="0"/>
        <w:rPr>
          <w:rFonts w:ascii="Calibri" w:hAnsi="Calibri" w:cs="Calibri"/>
          <w:b/>
          <w:bCs/>
        </w:rPr>
      </w:pPr>
      <w:bookmarkStart w:id="57" w:name="Par368"/>
      <w:bookmarkEnd w:id="57"/>
      <w:r>
        <w:rPr>
          <w:rFonts w:ascii="Calibri" w:hAnsi="Calibri" w:cs="Calibri"/>
          <w:b/>
          <w:bCs/>
        </w:rPr>
        <w:t>Глава 4. ЗАКЛЮЧИТЕЛЬНЫЕ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8" w:name="Par370"/>
      <w:bookmarkEnd w:id="58"/>
      <w:r>
        <w:rPr>
          <w:rFonts w:ascii="Calibri" w:hAnsi="Calibri" w:cs="Calibri"/>
        </w:rPr>
        <w:t xml:space="preserve">Статья 25. Государственный контроль (надзор) и профсоюзный </w:t>
      </w:r>
      <w:proofErr w:type="gramStart"/>
      <w:r>
        <w:rPr>
          <w:rFonts w:ascii="Calibri" w:hAnsi="Calibri" w:cs="Calibri"/>
        </w:rPr>
        <w:t>контроль за</w:t>
      </w:r>
      <w:proofErr w:type="gramEnd"/>
      <w:r>
        <w:rPr>
          <w:rFonts w:ascii="Calibri" w:hAnsi="Calibri" w:cs="Calibri"/>
        </w:rPr>
        <w:t xml:space="preserve"> соблюдением требований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4"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Профсоюзный </w:t>
      </w:r>
      <w:proofErr w:type="gramStart"/>
      <w:r>
        <w:rPr>
          <w:rFonts w:ascii="Calibri" w:hAnsi="Calibri" w:cs="Calibri"/>
        </w:rPr>
        <w:t>контроль за</w:t>
      </w:r>
      <w:proofErr w:type="gramEnd"/>
      <w:r>
        <w:rPr>
          <w:rFonts w:ascii="Calibri" w:hAnsi="Calibri" w:cs="Calibri"/>
        </w:rPr>
        <w:t xml:space="preserve">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59" w:name="Par375"/>
      <w:bookmarkEnd w:id="59"/>
      <w:r>
        <w:rPr>
          <w:rFonts w:ascii="Calibri" w:hAnsi="Calibri" w:cs="Calibri"/>
        </w:rPr>
        <w:t>Статья 26. Рассмотрение разногласий по вопросам проведения специальной оценки условий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w:t>
      </w:r>
      <w:proofErr w:type="gramEnd"/>
      <w:r>
        <w:rPr>
          <w:rFonts w:ascii="Calibri" w:hAnsi="Calibri" w:cs="Calibri"/>
        </w:rPr>
        <w:t xml:space="preserve"> территориальными органами, решения которых могут быть обжалованы в судебном порядке.</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0" w:name="Par380"/>
      <w:bookmarkEnd w:id="60"/>
      <w:r>
        <w:rPr>
          <w:rFonts w:ascii="Calibri" w:hAnsi="Calibri" w:cs="Calibri"/>
        </w:rPr>
        <w:t>Статья 27. Переходные положения</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1" w:name="Par382"/>
      <w:bookmarkEnd w:id="61"/>
      <w:r>
        <w:rPr>
          <w:rFonts w:ascii="Calibri" w:hAnsi="Calibri" w:cs="Calibri"/>
        </w:rPr>
        <w:t xml:space="preserve">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w:t>
      </w:r>
      <w:proofErr w:type="gramStart"/>
      <w:r>
        <w:rPr>
          <w:rFonts w:ascii="Calibri" w:hAnsi="Calibri" w:cs="Calibri"/>
        </w:rPr>
        <w:t>действия</w:t>
      </w:r>
      <w:proofErr w:type="gramEnd"/>
      <w:r>
        <w:rPr>
          <w:rFonts w:ascii="Calibri" w:hAnsi="Calibri" w:cs="Calibri"/>
        </w:rPr>
        <w:t xml:space="preserve">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2" w:name="Par383"/>
      <w:bookmarkEnd w:id="62"/>
      <w:r>
        <w:rPr>
          <w:rFonts w:ascii="Calibri" w:hAnsi="Calibri" w:cs="Calibri"/>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w:t>
      </w:r>
      <w:proofErr w:type="gramStart"/>
      <w:r>
        <w:rPr>
          <w:rFonts w:ascii="Calibri" w:hAnsi="Calibri" w:cs="Calibri"/>
        </w:rPr>
        <w:t>аттестатов</w:t>
      </w:r>
      <w:proofErr w:type="gramEnd"/>
      <w:r>
        <w:rPr>
          <w:rFonts w:ascii="Calibri" w:hAnsi="Calibri" w:cs="Calibri"/>
        </w:rPr>
        <w:t xml:space="preserve"> аккредитации которых истекает в 2014 году, вправе проводить специальную оценку условий труда без учета требований, установленных </w:t>
      </w:r>
      <w:hyperlink w:anchor="Par302" w:history="1">
        <w:r>
          <w:rPr>
            <w:rFonts w:ascii="Calibri" w:hAnsi="Calibri" w:cs="Calibri"/>
            <w:color w:val="0000FF"/>
          </w:rPr>
          <w:t>пунктом 2 части 1 статьи 19</w:t>
        </w:r>
      </w:hyperlink>
      <w:r>
        <w:rPr>
          <w:rFonts w:ascii="Calibri" w:hAnsi="Calibri" w:cs="Calibri"/>
        </w:rPr>
        <w:t xml:space="preserve"> настоящего Федерального закона, до 31 декабря 2014 года включительно.</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Обязанности экспертов организаций, указанных в </w:t>
      </w:r>
      <w:hyperlink w:anchor="Par382" w:history="1">
        <w:r>
          <w:rPr>
            <w:rFonts w:ascii="Calibri" w:hAnsi="Calibri" w:cs="Calibri"/>
            <w:color w:val="0000FF"/>
          </w:rPr>
          <w:t>частях 1</w:t>
        </w:r>
      </w:hyperlink>
      <w:r>
        <w:rPr>
          <w:rFonts w:ascii="Calibri" w:hAnsi="Calibri" w:cs="Calibri"/>
        </w:rPr>
        <w:t xml:space="preserve"> и </w:t>
      </w:r>
      <w:hyperlink w:anchor="Par383" w:history="1">
        <w:r>
          <w:rPr>
            <w:rFonts w:ascii="Calibri" w:hAnsi="Calibri" w:cs="Calibri"/>
            <w:color w:val="0000FF"/>
          </w:rPr>
          <w:t>2</w:t>
        </w:r>
      </w:hyperlink>
      <w:r>
        <w:rPr>
          <w:rFonts w:ascii="Calibri" w:hAnsi="Calibri" w:cs="Calibri"/>
        </w:rP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ar382" w:history="1">
        <w:r>
          <w:rPr>
            <w:rFonts w:ascii="Calibri" w:hAnsi="Calibri" w:cs="Calibri"/>
            <w:color w:val="0000FF"/>
          </w:rPr>
          <w:t>частями 1</w:t>
        </w:r>
      </w:hyperlink>
      <w:r>
        <w:rPr>
          <w:rFonts w:ascii="Calibri" w:hAnsi="Calibri" w:cs="Calibri"/>
        </w:rPr>
        <w:t xml:space="preserve"> и </w:t>
      </w:r>
      <w:hyperlink w:anchor="Par383" w:history="1">
        <w:r>
          <w:rPr>
            <w:rFonts w:ascii="Calibri" w:hAnsi="Calibri" w:cs="Calibri"/>
            <w:color w:val="0000FF"/>
          </w:rPr>
          <w:t>2</w:t>
        </w:r>
      </w:hyperlink>
      <w:r>
        <w:rPr>
          <w:rFonts w:ascii="Calibri" w:hAnsi="Calibri" w:cs="Calibri"/>
        </w:rPr>
        <w:t xml:space="preserve"> настоящей статьи.</w:t>
      </w:r>
      <w:proofErr w:type="gramEnd"/>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ar241" w:history="1">
        <w:r>
          <w:rPr>
            <w:rFonts w:ascii="Calibri" w:hAnsi="Calibri" w:cs="Calibri"/>
            <w:color w:val="0000FF"/>
          </w:rPr>
          <w:t>части 1 статьи 17</w:t>
        </w:r>
      </w:hyperlink>
      <w:r>
        <w:rPr>
          <w:rFonts w:ascii="Calibri" w:hAnsi="Calibri" w:cs="Calibri"/>
        </w:rPr>
        <w:t xml:space="preserve"> настоящего Федерального закона. При этом для целей, определенных </w:t>
      </w:r>
      <w:hyperlink w:anchor="Par75" w:history="1">
        <w:r>
          <w:rPr>
            <w:rFonts w:ascii="Calibri" w:hAnsi="Calibri" w:cs="Calibri"/>
            <w:color w:val="0000FF"/>
          </w:rPr>
          <w:t>статьей 7</w:t>
        </w:r>
      </w:hyperlink>
      <w:r>
        <w:rPr>
          <w:rFonts w:ascii="Calibri" w:hAnsi="Calibri" w:cs="Calibri"/>
        </w:rP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w:t>
      </w:r>
      <w:proofErr w:type="gramStart"/>
      <w:r>
        <w:rPr>
          <w:rFonts w:ascii="Calibri" w:hAnsi="Calibri" w:cs="Calibri"/>
        </w:rPr>
        <w:t>срока действия имеющихся результатов аттестации рабочих мест</w:t>
      </w:r>
      <w:proofErr w:type="gramEnd"/>
      <w:r>
        <w:rPr>
          <w:rFonts w:ascii="Calibri" w:hAnsi="Calibri" w:cs="Calibri"/>
        </w:rPr>
        <w:t xml:space="preserve"> по условиям труда.</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отношении рабочих мест, указанных в </w:t>
      </w:r>
      <w:hyperlink w:anchor="Par114" w:history="1">
        <w:r>
          <w:rPr>
            <w:rFonts w:ascii="Calibri" w:hAnsi="Calibri" w:cs="Calibri"/>
            <w:color w:val="0000FF"/>
          </w:rPr>
          <w:t>части 7 статьи 9</w:t>
        </w:r>
      </w:hyperlink>
      <w:r>
        <w:rPr>
          <w:rFonts w:ascii="Calibri" w:hAnsi="Calibri" w:cs="Calibri"/>
        </w:rP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w:t>
      </w:r>
      <w:proofErr w:type="gramStart"/>
      <w:r>
        <w:rPr>
          <w:rFonts w:ascii="Calibri" w:hAnsi="Calibri" w:cs="Calibri"/>
        </w:rPr>
        <w:t>власти особенностей проведения специальной оценки условий труда</w:t>
      </w:r>
      <w:proofErr w:type="gramEnd"/>
      <w:r>
        <w:rPr>
          <w:rFonts w:ascii="Calibri" w:hAnsi="Calibri" w:cs="Calibri"/>
        </w:rPr>
        <w:t xml:space="preserve"> на таких рабочих местах.</w:t>
      </w: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отношении рабочих мест, не указанных в </w:t>
      </w:r>
      <w:hyperlink w:anchor="Par127" w:history="1">
        <w:r>
          <w:rPr>
            <w:rFonts w:ascii="Calibri" w:hAnsi="Calibri" w:cs="Calibri"/>
            <w:color w:val="0000FF"/>
          </w:rPr>
          <w:t>части 6 статьи 10</w:t>
        </w:r>
      </w:hyperlink>
      <w:r>
        <w:rPr>
          <w:rFonts w:ascii="Calibri" w:hAnsi="Calibri" w:cs="Calibri"/>
        </w:rPr>
        <w:t xml:space="preserve"> настоящего Федерального закона, специальная оценка условий труда может проводиться поэтапно и должна быть завершена не </w:t>
      </w:r>
      <w:proofErr w:type="gramStart"/>
      <w:r>
        <w:rPr>
          <w:rFonts w:ascii="Calibri" w:hAnsi="Calibri" w:cs="Calibri"/>
        </w:rPr>
        <w:t>позднее</w:t>
      </w:r>
      <w:proofErr w:type="gramEnd"/>
      <w:r>
        <w:rPr>
          <w:rFonts w:ascii="Calibri" w:hAnsi="Calibri" w:cs="Calibri"/>
        </w:rPr>
        <w:t xml:space="preserve"> чем 31 декабря 2018 года.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outlineLvl w:val="1"/>
        <w:rPr>
          <w:rFonts w:ascii="Calibri" w:hAnsi="Calibri" w:cs="Calibri"/>
        </w:rPr>
      </w:pPr>
      <w:bookmarkStart w:id="63" w:name="Par389"/>
      <w:bookmarkEnd w:id="63"/>
      <w:r>
        <w:rPr>
          <w:rFonts w:ascii="Calibri" w:hAnsi="Calibri" w:cs="Calibri"/>
        </w:rPr>
        <w:t>Статья 28. Порядок вступления в силу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2014 года, за исключением </w:t>
      </w:r>
      <w:hyperlink w:anchor="Par256" w:history="1">
        <w:r>
          <w:rPr>
            <w:rFonts w:ascii="Calibri" w:hAnsi="Calibri" w:cs="Calibri"/>
            <w:color w:val="0000FF"/>
          </w:rPr>
          <w:t>статьи 18</w:t>
        </w:r>
      </w:hyperlink>
      <w:r>
        <w:rPr>
          <w:rFonts w:ascii="Calibri" w:hAnsi="Calibri" w:cs="Calibri"/>
        </w:rPr>
        <w:t xml:space="preserve"> настоящего Федерального закона.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4" w:name="Par392"/>
      <w:bookmarkEnd w:id="64"/>
      <w:r>
        <w:rPr>
          <w:rFonts w:ascii="Calibri" w:hAnsi="Calibri" w:cs="Calibri"/>
        </w:rPr>
        <w:t xml:space="preserve">2. </w:t>
      </w:r>
      <w:hyperlink w:anchor="Par256" w:history="1">
        <w:r>
          <w:rPr>
            <w:rFonts w:ascii="Calibri" w:hAnsi="Calibri" w:cs="Calibri"/>
            <w:color w:val="0000FF"/>
          </w:rPr>
          <w:t>Статья 18</w:t>
        </w:r>
      </w:hyperlink>
      <w:r>
        <w:rPr>
          <w:rFonts w:ascii="Calibri" w:hAnsi="Calibri" w:cs="Calibri"/>
        </w:rPr>
        <w:t xml:space="preserve"> настоящего Федерального закона вступает в силу с 1 января 2016 года.</w:t>
      </w:r>
    </w:p>
    <w:p w:rsidR="003002CB" w:rsidRDefault="003002CB">
      <w:pPr>
        <w:widowControl w:val="0"/>
        <w:autoSpaceDE w:val="0"/>
        <w:autoSpaceDN w:val="0"/>
        <w:adjustRightInd w:val="0"/>
        <w:spacing w:after="0" w:line="240" w:lineRule="auto"/>
        <w:ind w:firstLine="540"/>
        <w:jc w:val="both"/>
        <w:rPr>
          <w:rFonts w:ascii="Calibri" w:hAnsi="Calibri" w:cs="Calibri"/>
        </w:rPr>
      </w:pPr>
      <w:bookmarkStart w:id="65" w:name="Par393"/>
      <w:bookmarkEnd w:id="65"/>
      <w:r>
        <w:rPr>
          <w:rFonts w:ascii="Calibri" w:hAnsi="Calibri" w:cs="Calibri"/>
        </w:rPr>
        <w:t xml:space="preserve">3. </w:t>
      </w:r>
      <w:proofErr w:type="gramStart"/>
      <w:r>
        <w:rPr>
          <w:rFonts w:ascii="Calibri" w:hAnsi="Calibri" w:cs="Calibri"/>
        </w:rPr>
        <w:t xml:space="preserve">До 1 января 2016 года сведения, указанные в </w:t>
      </w:r>
      <w:hyperlink w:anchor="Par256" w:history="1">
        <w:r>
          <w:rPr>
            <w:rFonts w:ascii="Calibri" w:hAnsi="Calibri" w:cs="Calibri"/>
            <w:color w:val="0000FF"/>
          </w:rPr>
          <w:t>статье 18</w:t>
        </w:r>
      </w:hyperlink>
      <w:r>
        <w:rPr>
          <w:rFonts w:ascii="Calibri" w:hAnsi="Calibri" w:cs="Calibri"/>
        </w:rPr>
        <w:t xml:space="preserve"> настоящего Федерального закона, передаются в федеральный </w:t>
      </w:r>
      <w:hyperlink r:id="rId15"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6"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3002CB" w:rsidRDefault="003002CB">
      <w:pPr>
        <w:widowControl w:val="0"/>
        <w:autoSpaceDE w:val="0"/>
        <w:autoSpaceDN w:val="0"/>
        <w:adjustRightInd w:val="0"/>
        <w:spacing w:after="0" w:line="240" w:lineRule="auto"/>
        <w:jc w:val="right"/>
        <w:rPr>
          <w:rFonts w:ascii="Calibri" w:hAnsi="Calibri" w:cs="Calibri"/>
        </w:rPr>
      </w:pPr>
      <w:bookmarkStart w:id="66" w:name="_GoBack"/>
      <w:bookmarkEnd w:id="66"/>
      <w:r>
        <w:rPr>
          <w:rFonts w:ascii="Calibri" w:hAnsi="Calibri" w:cs="Calibri"/>
        </w:rPr>
        <w:t>Президент</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002CB" w:rsidRDefault="003002C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p w:rsidR="003002CB" w:rsidRDefault="003002CB">
      <w:pPr>
        <w:widowControl w:val="0"/>
        <w:autoSpaceDE w:val="0"/>
        <w:autoSpaceDN w:val="0"/>
        <w:adjustRightInd w:val="0"/>
        <w:spacing w:after="0" w:line="240" w:lineRule="auto"/>
        <w:rPr>
          <w:rFonts w:ascii="Calibri" w:hAnsi="Calibri" w:cs="Calibri"/>
        </w:rPr>
      </w:pPr>
      <w:r>
        <w:rPr>
          <w:rFonts w:ascii="Calibri" w:hAnsi="Calibri" w:cs="Calibri"/>
        </w:rPr>
        <w:t>N 426-ФЗ</w:t>
      </w:r>
    </w:p>
    <w:p w:rsidR="003002CB" w:rsidRDefault="003002CB">
      <w:pPr>
        <w:widowControl w:val="0"/>
        <w:autoSpaceDE w:val="0"/>
        <w:autoSpaceDN w:val="0"/>
        <w:adjustRightInd w:val="0"/>
        <w:spacing w:after="0" w:line="240" w:lineRule="auto"/>
        <w:ind w:firstLine="540"/>
        <w:jc w:val="both"/>
        <w:rPr>
          <w:rFonts w:ascii="Calibri" w:hAnsi="Calibri" w:cs="Calibri"/>
        </w:rPr>
      </w:pPr>
    </w:p>
    <w:p w:rsidR="003002CB" w:rsidRDefault="003002CB">
      <w:pPr>
        <w:widowControl w:val="0"/>
        <w:pBdr>
          <w:bottom w:val="single" w:sz="6" w:space="0" w:color="auto"/>
        </w:pBdr>
        <w:autoSpaceDE w:val="0"/>
        <w:autoSpaceDN w:val="0"/>
        <w:adjustRightInd w:val="0"/>
        <w:spacing w:after="0" w:line="240" w:lineRule="auto"/>
        <w:rPr>
          <w:rFonts w:ascii="Calibri" w:hAnsi="Calibri" w:cs="Calibri"/>
          <w:sz w:val="5"/>
          <w:szCs w:val="5"/>
        </w:rPr>
      </w:pPr>
    </w:p>
    <w:sectPr w:rsidR="003002CB" w:rsidSect="00FA1D63">
      <w:pgSz w:w="11906" w:h="16838"/>
      <w:pgMar w:top="737"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002CB"/>
    <w:rsid w:val="003002CB"/>
    <w:rsid w:val="00A07B61"/>
    <w:rsid w:val="00FA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126AB286EFA00872723549009DF64585CEDE089A516132A91BE7862EC0D345B33088D3C26478DBxEz3K" TargetMode="External"/><Relationship Id="rId13" Type="http://schemas.openxmlformats.org/officeDocument/2006/relationships/hyperlink" Target="consultantplus://offline/ref=F0126AB286EFA00872723549009DF64585C8DC0E9B506132A91BE7862ExCz0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0126AB286EFA00872723549009DF64585C8DC0999556132A91BE7862ExCz0K" TargetMode="External"/><Relationship Id="rId12" Type="http://schemas.openxmlformats.org/officeDocument/2006/relationships/hyperlink" Target="consultantplus://offline/ref=F0126AB286EFA00872723549009DF64585C8DC0999556132A91BE7862ExCz0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0126AB286EFA00872723549009DF64585C8DE0B99556132A91BE7862EC0D345B33088D3C26478DBxEz3K" TargetMode="External"/><Relationship Id="rId1" Type="http://schemas.openxmlformats.org/officeDocument/2006/relationships/styles" Target="styles.xml"/><Relationship Id="rId6" Type="http://schemas.openxmlformats.org/officeDocument/2006/relationships/hyperlink" Target="consultantplus://offline/ref=F0126AB286EFA00872723549009DF64585C8DC0999556132A91BE7862ExCz0K" TargetMode="External"/><Relationship Id="rId11" Type="http://schemas.openxmlformats.org/officeDocument/2006/relationships/hyperlink" Target="consultantplus://offline/ref=F0126AB286EFA00872723549009DF64585C8DB089B566132A91BE7862ExCz0K" TargetMode="External"/><Relationship Id="rId5" Type="http://schemas.openxmlformats.org/officeDocument/2006/relationships/hyperlink" Target="consultantplus://offline/ref=F0126AB286EFA00872723549009DF64585C8DC0999556132A91BE7862ExCz0K" TargetMode="External"/><Relationship Id="rId15" Type="http://schemas.openxmlformats.org/officeDocument/2006/relationships/hyperlink" Target="consultantplus://offline/ref=F0126AB286EFA00872723549009DF64585CEDE089A516132A91BE7862EC0D345B33088D3C26478DBxEz3K" TargetMode="External"/><Relationship Id="rId10" Type="http://schemas.openxmlformats.org/officeDocument/2006/relationships/hyperlink" Target="consultantplus://offline/ref=F0126AB286EFA00872723549009DF64585C8DC0999556132A91BE7862ExCz0K" TargetMode="External"/><Relationship Id="rId4" Type="http://schemas.openxmlformats.org/officeDocument/2006/relationships/webSettings" Target="webSettings.xml"/><Relationship Id="rId9" Type="http://schemas.openxmlformats.org/officeDocument/2006/relationships/hyperlink" Target="consultantplus://offline/ref=F0126AB286EFA00872723549009DF64585C8DE0B99556132A91BE7862EC0D345B33088D3C26478DBxEz3K" TargetMode="External"/><Relationship Id="rId14" Type="http://schemas.openxmlformats.org/officeDocument/2006/relationships/hyperlink" Target="consultantplus://offline/ref=F0126AB286EFA00872723549009DF64585C8DC0999556132A91BE7862ExCz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11483</Words>
  <Characters>65454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Михаил</dc:creator>
  <cp:lastModifiedBy>Елена Геннадьевна Пушкарева</cp:lastModifiedBy>
  <cp:revision>3</cp:revision>
  <dcterms:created xsi:type="dcterms:W3CDTF">2014-01-13T10:51:00Z</dcterms:created>
  <dcterms:modified xsi:type="dcterms:W3CDTF">2014-01-17T12:05:00Z</dcterms:modified>
</cp:coreProperties>
</file>